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64577F" w:rsidP="00A9290E">
      <w:pPr>
        <w:pStyle w:val="82"/>
      </w:pPr>
      <w:r w:rsidRPr="000B0FB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EB2A1A" w:rsidRPr="00DD6C86" w:rsidRDefault="00EB2A1A" w:rsidP="00EB2A1A">
      <w:pPr>
        <w:pStyle w:val="af3"/>
        <w:spacing w:line="300" w:lineRule="exact"/>
      </w:pPr>
      <w:r w:rsidRPr="00DD6C86">
        <w:t xml:space="preserve">О </w:t>
      </w:r>
      <w:r>
        <w:t xml:space="preserve"> </w:t>
      </w:r>
      <w:r w:rsidRPr="00DD6C86">
        <w:t>ВНЕСЕНИИ</w:t>
      </w:r>
      <w:r>
        <w:t xml:space="preserve"> </w:t>
      </w:r>
      <w:r w:rsidRPr="00DD6C86">
        <w:t xml:space="preserve"> ИЗМЕНЕНИЙ</w:t>
      </w:r>
      <w:r>
        <w:t xml:space="preserve"> </w:t>
      </w:r>
      <w:r w:rsidRPr="00DD6C86">
        <w:t xml:space="preserve"> В</w:t>
      </w:r>
      <w:r>
        <w:t xml:space="preserve"> </w:t>
      </w:r>
      <w:r w:rsidRPr="00DD6C86">
        <w:t xml:space="preserve"> ЗАКОН</w:t>
      </w:r>
      <w:r>
        <w:t xml:space="preserve"> </w:t>
      </w:r>
      <w:r w:rsidRPr="00DD6C86">
        <w:t xml:space="preserve"> РЕСПУБЛИКИ</w:t>
      </w:r>
      <w:r>
        <w:t xml:space="preserve"> </w:t>
      </w:r>
      <w:r w:rsidRPr="00DD6C86">
        <w:t xml:space="preserve"> АДЫГЕЯ</w:t>
      </w:r>
      <w:r w:rsidRPr="00DD6C86">
        <w:br/>
      </w:r>
      <w:r>
        <w:t>"</w:t>
      </w:r>
      <w:r w:rsidRPr="00DD6C86">
        <w:t>О</w:t>
      </w:r>
      <w:r>
        <w:t xml:space="preserve"> </w:t>
      </w:r>
      <w:r w:rsidRPr="00DD6C86">
        <w:t xml:space="preserve"> СТАВКЕ</w:t>
      </w:r>
      <w:r>
        <w:t xml:space="preserve"> </w:t>
      </w:r>
      <w:r w:rsidRPr="00DD6C86">
        <w:t xml:space="preserve"> НАЛОГА</w:t>
      </w:r>
      <w:r>
        <w:t xml:space="preserve"> </w:t>
      </w:r>
      <w:r w:rsidRPr="00DD6C86">
        <w:t xml:space="preserve"> НА</w:t>
      </w:r>
      <w:r>
        <w:t xml:space="preserve"> </w:t>
      </w:r>
      <w:r w:rsidRPr="00DD6C86">
        <w:t xml:space="preserve"> ПРИБЫЛЬ </w:t>
      </w:r>
      <w:r>
        <w:t xml:space="preserve"> </w:t>
      </w:r>
      <w:r w:rsidRPr="00DD6C86">
        <w:t>ОРГАНИЗАЦИЙ,</w:t>
      </w:r>
      <w:r>
        <w:br/>
      </w:r>
      <w:r w:rsidRPr="00DD6C86">
        <w:t xml:space="preserve">ЗАЧИСЛЯЕМОГО </w:t>
      </w:r>
      <w:r>
        <w:t xml:space="preserve"> </w:t>
      </w:r>
      <w:r w:rsidRPr="00DD6C86">
        <w:t xml:space="preserve">В РЕСПУБЛИКАНСКИЙ </w:t>
      </w:r>
      <w:r>
        <w:t xml:space="preserve"> </w:t>
      </w:r>
      <w:r w:rsidRPr="00DD6C86">
        <w:t>БЮДЖЕТ</w:t>
      </w:r>
      <w:r>
        <w:br/>
      </w:r>
      <w:r w:rsidRPr="00DD6C86">
        <w:t>РЕСПУБЛИКИ</w:t>
      </w:r>
      <w:r>
        <w:t xml:space="preserve"> </w:t>
      </w:r>
      <w:r w:rsidRPr="00DD6C86">
        <w:t xml:space="preserve"> АДЫГЕЯ, </w:t>
      </w:r>
      <w:r>
        <w:t xml:space="preserve"> </w:t>
      </w:r>
      <w:r w:rsidRPr="00DD6C86">
        <w:t xml:space="preserve">ДЛЯ </w:t>
      </w:r>
      <w:r>
        <w:t xml:space="preserve"> </w:t>
      </w:r>
      <w:r w:rsidRPr="00DD6C86">
        <w:t>ОТДЕЛЬНЫХ</w:t>
      </w:r>
      <w:r>
        <w:t xml:space="preserve"> </w:t>
      </w:r>
      <w:r w:rsidRPr="00DD6C86">
        <w:t xml:space="preserve"> КАТЕГОРИЙ</w:t>
      </w:r>
      <w:r>
        <w:br/>
      </w:r>
      <w:r w:rsidRPr="00DD6C86">
        <w:t>НАЛОГОПЛАТЕЛЬЩИКОВ</w:t>
      </w:r>
      <w:r>
        <w:rPr>
          <w:rFonts w:eastAsiaTheme="minorHAnsi"/>
        </w:rPr>
        <w:t>"</w:t>
      </w:r>
    </w:p>
    <w:p w:rsidR="00EB2A1A" w:rsidRPr="004005BA" w:rsidRDefault="00EB2A1A" w:rsidP="00EB2A1A">
      <w:pPr>
        <w:pStyle w:val="af4"/>
        <w:spacing w:line="300" w:lineRule="exact"/>
      </w:pPr>
    </w:p>
    <w:p w:rsidR="00EB2A1A" w:rsidRPr="004005BA" w:rsidRDefault="00EB2A1A" w:rsidP="00EB2A1A">
      <w:pPr>
        <w:pStyle w:val="af4"/>
        <w:spacing w:line="300" w:lineRule="exact"/>
      </w:pPr>
    </w:p>
    <w:p w:rsidR="00EB2A1A" w:rsidRPr="004005BA" w:rsidRDefault="00EB2A1A" w:rsidP="00EB2A1A">
      <w:pPr>
        <w:pStyle w:val="af5"/>
        <w:spacing w:line="300" w:lineRule="exact"/>
      </w:pPr>
      <w:proofErr w:type="gramStart"/>
      <w:r w:rsidRPr="004005BA">
        <w:t>Принят</w:t>
      </w:r>
      <w:proofErr w:type="gramEnd"/>
      <w:r w:rsidRPr="004005BA">
        <w:t xml:space="preserve"> Государственным Советом </w:t>
      </w:r>
      <w:r>
        <w:t>-</w:t>
      </w:r>
      <w:r w:rsidRPr="004005BA">
        <w:t xml:space="preserve"> </w:t>
      </w:r>
      <w:proofErr w:type="spellStart"/>
      <w:r w:rsidRPr="004005BA">
        <w:t>Хасэ</w:t>
      </w:r>
      <w:proofErr w:type="spellEnd"/>
      <w:r w:rsidRPr="004005BA">
        <w:t xml:space="preserve"> Республики Адыгея</w:t>
      </w:r>
      <w:r w:rsidRPr="004005BA">
        <w:br/>
      </w:r>
      <w:r>
        <w:t>30 октября</w:t>
      </w:r>
      <w:r w:rsidRPr="004005BA">
        <w:t xml:space="preserve"> 2019 года</w:t>
      </w:r>
    </w:p>
    <w:p w:rsidR="00EB2A1A" w:rsidRPr="004005BA" w:rsidRDefault="00EB2A1A" w:rsidP="00EB2A1A">
      <w:pPr>
        <w:pStyle w:val="af4"/>
        <w:spacing w:line="300" w:lineRule="exact"/>
      </w:pPr>
    </w:p>
    <w:p w:rsidR="00EB2A1A" w:rsidRDefault="00EB2A1A" w:rsidP="00EB2A1A">
      <w:pPr>
        <w:pStyle w:val="af4"/>
        <w:spacing w:line="300" w:lineRule="exact"/>
      </w:pPr>
    </w:p>
    <w:p w:rsidR="00EB2A1A" w:rsidRPr="003527C0" w:rsidRDefault="00EB2A1A" w:rsidP="00EB2A1A">
      <w:pPr>
        <w:pStyle w:val="af6"/>
        <w:spacing w:line="300" w:lineRule="exact"/>
      </w:pPr>
      <w:r w:rsidRPr="003527C0">
        <w:t xml:space="preserve">Статья </w:t>
      </w:r>
      <w:r>
        <w:t>1</w:t>
      </w:r>
      <w:r w:rsidRPr="003527C0">
        <w:t>.</w:t>
      </w:r>
      <w:r w:rsidRPr="003527C0">
        <w:tab/>
      </w:r>
      <w:r w:rsidRPr="00DD6C86">
        <w:t xml:space="preserve">О внесении изменений в Закон Республики Адыгея </w:t>
      </w:r>
      <w:r>
        <w:t>"</w:t>
      </w:r>
      <w:r w:rsidRPr="00DD6C86">
        <w:t>О</w:t>
      </w:r>
      <w:r>
        <w:t> </w:t>
      </w:r>
      <w:r w:rsidRPr="00DD6C86">
        <w:t>ставке налога на прибыль организаций, зачисляем</w:t>
      </w:r>
      <w:r w:rsidRPr="00DD6C86">
        <w:t>о</w:t>
      </w:r>
      <w:r w:rsidRPr="00DD6C86">
        <w:t>го в республиканский бюджет Республики Адыгея, для отдельных категорий налогоплательщиков</w:t>
      </w:r>
      <w:r>
        <w:rPr>
          <w:rFonts w:eastAsiaTheme="minorHAnsi"/>
        </w:rPr>
        <w:t>"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t xml:space="preserve">Внести в Закон Республики Адыгея от 24 апреля 2009 года № 251 </w:t>
      </w:r>
      <w:r>
        <w:t>"</w:t>
      </w:r>
      <w:r w:rsidRPr="00DD6C86">
        <w:t>О</w:t>
      </w:r>
      <w:r>
        <w:t> </w:t>
      </w:r>
      <w:r w:rsidRPr="00DD6C86">
        <w:t>ставке налога на прибыль организаций, зачисляемого в республиканский бюджет Республики Адыгея, для отдельных категорий налогоплательщиков</w:t>
      </w:r>
      <w:r>
        <w:t>"</w:t>
      </w:r>
      <w:r w:rsidRPr="00DD6C86">
        <w:t xml:space="preserve"> (Собрание законодательства Республики Адыгея, 2009, № 4; 2010, № 8; 2016, № 8; 2017, № 5) следующие изменения: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t xml:space="preserve">1) наименование </w:t>
      </w:r>
      <w:r w:rsidR="003270C1">
        <w:t xml:space="preserve">Закона </w:t>
      </w:r>
      <w:r w:rsidRPr="00DD6C86">
        <w:t>изложить в следующей редакции:</w:t>
      </w:r>
    </w:p>
    <w:p w:rsidR="00EB2A1A" w:rsidRPr="00BC5EE4" w:rsidRDefault="00EB2A1A" w:rsidP="00EB2A1A">
      <w:pPr>
        <w:pStyle w:val="af4"/>
        <w:spacing w:line="300" w:lineRule="exact"/>
        <w:rPr>
          <w:spacing w:val="-2"/>
        </w:rPr>
      </w:pPr>
      <w:r w:rsidRPr="00BC5EE4">
        <w:rPr>
          <w:spacing w:val="-2"/>
        </w:rPr>
        <w:t xml:space="preserve">"О регулировании некоторых вопросов по налогу на прибыль организаций, </w:t>
      </w:r>
      <w:r w:rsidR="003270C1" w:rsidRPr="00BC5EE4">
        <w:rPr>
          <w:spacing w:val="-2"/>
        </w:rPr>
        <w:t xml:space="preserve">подлежащему </w:t>
      </w:r>
      <w:r w:rsidRPr="00BC5EE4">
        <w:rPr>
          <w:spacing w:val="-2"/>
        </w:rPr>
        <w:t>зачисл</w:t>
      </w:r>
      <w:r w:rsidR="003270C1" w:rsidRPr="00BC5EE4">
        <w:rPr>
          <w:spacing w:val="-2"/>
        </w:rPr>
        <w:t>ению</w:t>
      </w:r>
      <w:r w:rsidRPr="00BC5EE4">
        <w:rPr>
          <w:spacing w:val="-2"/>
        </w:rPr>
        <w:t xml:space="preserve"> в республиканский бюджет Республики Адыгея";</w:t>
      </w:r>
      <w:bookmarkStart w:id="0" w:name="_GoBack"/>
      <w:bookmarkEnd w:id="0"/>
    </w:p>
    <w:p w:rsidR="00EB2A1A" w:rsidRPr="00DD6C86" w:rsidRDefault="00EB2A1A" w:rsidP="00EB2A1A">
      <w:pPr>
        <w:pStyle w:val="af4"/>
        <w:spacing w:line="300" w:lineRule="exact"/>
      </w:pPr>
      <w:r w:rsidRPr="00DD6C86">
        <w:t>2) преамбулу изложить в следующей редакции:</w:t>
      </w:r>
    </w:p>
    <w:p w:rsidR="00EB2A1A" w:rsidRPr="00DD6C86" w:rsidRDefault="00EB2A1A" w:rsidP="00EB2A1A">
      <w:pPr>
        <w:pStyle w:val="af4"/>
        <w:spacing w:line="300" w:lineRule="exact"/>
        <w:rPr>
          <w:rFonts w:eastAsiaTheme="minorHAnsi"/>
        </w:rPr>
      </w:pPr>
      <w:r>
        <w:rPr>
          <w:rFonts w:eastAsiaTheme="minorHAnsi"/>
        </w:rPr>
        <w:t>"</w:t>
      </w:r>
      <w:r w:rsidRPr="00DD6C86">
        <w:rPr>
          <w:rFonts w:eastAsiaTheme="minorHAnsi"/>
        </w:rPr>
        <w:t>Настоящий Закон принят в соответствии со статьями 284</w:t>
      </w:r>
      <w:r>
        <w:rPr>
          <w:rFonts w:eastAsiaTheme="minorHAnsi"/>
        </w:rPr>
        <w:t xml:space="preserve"> и 286</w:t>
      </w:r>
      <w:r w:rsidRPr="004D0641">
        <w:rPr>
          <w:rFonts w:eastAsiaTheme="minorHAnsi"/>
          <w:vertAlign w:val="superscript"/>
        </w:rPr>
        <w:t>1</w:t>
      </w:r>
      <w:r w:rsidRPr="00DD6C86">
        <w:rPr>
          <w:rFonts w:eastAsiaTheme="minorHAnsi"/>
        </w:rPr>
        <w:t xml:space="preserve"> части второй Налогового кодекса Российской Федерации, </w:t>
      </w:r>
      <w:r w:rsidRPr="00DD6C86">
        <w:rPr>
          <w:rFonts w:eastAsiaTheme="minorHAnsi"/>
          <w:lang w:eastAsia="en-US"/>
        </w:rPr>
        <w:t>устанавливает пониженную ставку налога на прибыль организаций, подлежащего зачислению в республ</w:t>
      </w:r>
      <w:r w:rsidRPr="00DD6C86">
        <w:rPr>
          <w:rFonts w:eastAsiaTheme="minorHAnsi"/>
          <w:lang w:eastAsia="en-US"/>
        </w:rPr>
        <w:t>и</w:t>
      </w:r>
      <w:r w:rsidRPr="00DD6C86">
        <w:rPr>
          <w:rFonts w:eastAsiaTheme="minorHAnsi"/>
          <w:lang w:eastAsia="en-US"/>
        </w:rPr>
        <w:t>канский бюджет Республики Адыгея, для отдельных категорий налогоплател</w:t>
      </w:r>
      <w:r w:rsidRPr="00DD6C86">
        <w:rPr>
          <w:rFonts w:eastAsiaTheme="minorHAnsi"/>
          <w:lang w:eastAsia="en-US"/>
        </w:rPr>
        <w:t>ь</w:t>
      </w:r>
      <w:r w:rsidRPr="00DD6C86">
        <w:rPr>
          <w:rFonts w:eastAsiaTheme="minorHAnsi"/>
          <w:lang w:eastAsia="en-US"/>
        </w:rPr>
        <w:t>щиков, а также регулирует правоотношения в части предоставления инвест</w:t>
      </w:r>
      <w:r w:rsidRPr="00DD6C86">
        <w:rPr>
          <w:rFonts w:eastAsiaTheme="minorHAnsi"/>
          <w:lang w:eastAsia="en-US"/>
        </w:rPr>
        <w:t>и</w:t>
      </w:r>
      <w:r w:rsidRPr="00DD6C86">
        <w:rPr>
          <w:rFonts w:eastAsiaTheme="minorHAnsi"/>
          <w:lang w:eastAsia="en-US"/>
        </w:rPr>
        <w:t>ционного налогового вычета по налогу на прибыль организаций</w:t>
      </w:r>
      <w:proofErr w:type="gramStart"/>
      <w:r w:rsidRPr="00DD6C86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"</w:t>
      </w:r>
      <w:r w:rsidRPr="00DD6C86">
        <w:rPr>
          <w:rFonts w:eastAsiaTheme="minorHAnsi"/>
          <w:lang w:eastAsia="en-US"/>
        </w:rPr>
        <w:t>;</w:t>
      </w:r>
      <w:proofErr w:type="gramEnd"/>
    </w:p>
    <w:p w:rsidR="00EB2A1A" w:rsidRPr="00DD6C86" w:rsidRDefault="00EB2A1A" w:rsidP="00EB2A1A">
      <w:pPr>
        <w:pStyle w:val="af4"/>
        <w:spacing w:line="300" w:lineRule="exact"/>
      </w:pPr>
      <w:r w:rsidRPr="00DD6C86">
        <w:lastRenderedPageBreak/>
        <w:t>3) в статье 1: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t>а) пункты 1-3 части 2 признать утратившими силу;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t>б) часть 3 признать утратившей силу;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t>4</w:t>
      </w:r>
      <w:r>
        <w:t>) дополнить новой статьей 1</w:t>
      </w:r>
      <w:r w:rsidRPr="00DD6C86">
        <w:rPr>
          <w:vertAlign w:val="superscript"/>
        </w:rPr>
        <w:t>1</w:t>
      </w:r>
      <w:r w:rsidRPr="00DD6C86">
        <w:t xml:space="preserve"> следующего содержания:</w:t>
      </w:r>
    </w:p>
    <w:p w:rsidR="00EB2A1A" w:rsidRPr="003527C0" w:rsidRDefault="00EB2A1A" w:rsidP="00EB2A1A">
      <w:pPr>
        <w:pStyle w:val="af6"/>
        <w:spacing w:line="300" w:lineRule="exact"/>
      </w:pPr>
      <w:r w:rsidRPr="00EB2A1A">
        <w:rPr>
          <w:b w:val="0"/>
        </w:rPr>
        <w:t>"</w:t>
      </w:r>
      <w:r w:rsidRPr="003527C0">
        <w:t xml:space="preserve">Статья </w:t>
      </w:r>
      <w:r>
        <w:t>1</w:t>
      </w:r>
      <w:r w:rsidRPr="00DD6C86">
        <w:rPr>
          <w:vertAlign w:val="superscript"/>
        </w:rPr>
        <w:t>1</w:t>
      </w:r>
      <w:r w:rsidRPr="003527C0">
        <w:t>.</w:t>
      </w:r>
      <w:r w:rsidRPr="003527C0">
        <w:tab/>
      </w:r>
      <w:r w:rsidRPr="00DD6C86">
        <w:t>Инвестиционный налоговый вычет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t>1. </w:t>
      </w:r>
      <w:proofErr w:type="gramStart"/>
      <w:r w:rsidRPr="00DD6C86">
        <w:t>Инвестиционный налоговый вычет, установленный статьей 286</w:t>
      </w:r>
      <w:r w:rsidRPr="00067D29">
        <w:rPr>
          <w:vertAlign w:val="superscript"/>
        </w:rPr>
        <w:t>1</w:t>
      </w:r>
      <w:r w:rsidRPr="00DD6C86">
        <w:t xml:space="preserve"> Нал</w:t>
      </w:r>
      <w:r w:rsidRPr="00DD6C86">
        <w:t>о</w:t>
      </w:r>
      <w:r w:rsidRPr="00DD6C86">
        <w:t>гового кодекса Российской Федерации, вправе применять организации, осно</w:t>
      </w:r>
      <w:r w:rsidRPr="00DD6C86">
        <w:t>в</w:t>
      </w:r>
      <w:r w:rsidRPr="00DD6C86">
        <w:t>ным видом деятельности которых является обрабатывающее производство, за исключением производства подакцизных товаров, определенных статьей 181 Налогового кодекса Российской Федерации, удельный вес доходов от осущес</w:t>
      </w:r>
      <w:r w:rsidRPr="00DD6C86">
        <w:t>т</w:t>
      </w:r>
      <w:r w:rsidRPr="00DD6C86">
        <w:t>вления которой составляет в общей сумме их доходов не менее 90 процентов, а расчетная среднемесячная заработная плата работников превышает расчетный среднемесячный уровень заработной платы</w:t>
      </w:r>
      <w:proofErr w:type="gramEnd"/>
      <w:r w:rsidRPr="00DD6C86">
        <w:t xml:space="preserve"> по Республике Адыгея.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t>2. Размер инвестиционного налогового вычета составляет 20 процентов суммы расходов, указанных в абзаце втором пункта 1 и пункте 2 статьи 257 Н</w:t>
      </w:r>
      <w:r w:rsidRPr="00DD6C86">
        <w:t>а</w:t>
      </w:r>
      <w:r w:rsidRPr="00DD6C86">
        <w:t>логового кодекса Российской Федерации, за исключением расходов на ликв</w:t>
      </w:r>
      <w:r w:rsidRPr="00DD6C86">
        <w:t>и</w:t>
      </w:r>
      <w:r w:rsidRPr="00DD6C86">
        <w:t>дацию основных средств, и не может превышать предельную величину инв</w:t>
      </w:r>
      <w:r w:rsidRPr="00DD6C86">
        <w:t>е</w:t>
      </w:r>
      <w:r w:rsidRPr="00DD6C86">
        <w:t>стиционного налогового вычета.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t>3. </w:t>
      </w:r>
      <w:proofErr w:type="gramStart"/>
      <w:r w:rsidRPr="00DD6C86">
        <w:t>Сумма расходов организаций, указанных в части 1 настоящей статьи, превышающая в налоговом (отчетном) периоде предельную величину инвест</w:t>
      </w:r>
      <w:r w:rsidRPr="00DD6C86">
        <w:t>и</w:t>
      </w:r>
      <w:r w:rsidRPr="00DD6C86">
        <w:t>ционного налогового вычета, учитывается при определении инвестиционного налогового вычета в последующих налоговых (отчетных) периодах в пределах не более трех последовательных налоговых периодов, включая налоговый п</w:t>
      </w:r>
      <w:r w:rsidRPr="00DD6C86">
        <w:t>е</w:t>
      </w:r>
      <w:r w:rsidRPr="00DD6C86">
        <w:t>риод, в котором введен в эксплуатацию объект основных средств либо измен</w:t>
      </w:r>
      <w:r w:rsidRPr="00DD6C86">
        <w:t>е</w:t>
      </w:r>
      <w:r w:rsidRPr="00DD6C86">
        <w:t>на первоначальная стоимость объекта основных средств, в отношении которого налогоплательщик</w:t>
      </w:r>
      <w:proofErr w:type="gramEnd"/>
      <w:r w:rsidRPr="00DD6C86">
        <w:t xml:space="preserve"> воспользовался правом на применение инвестиционного н</w:t>
      </w:r>
      <w:r w:rsidRPr="00DD6C86">
        <w:t>а</w:t>
      </w:r>
      <w:r w:rsidRPr="00DD6C86">
        <w:t>логового вычета</w:t>
      </w:r>
      <w:proofErr w:type="gramStart"/>
      <w:r w:rsidRPr="00DD6C86">
        <w:t>.</w:t>
      </w:r>
      <w:r>
        <w:t>"</w:t>
      </w:r>
      <w:r w:rsidRPr="00DD6C86">
        <w:t>;</w:t>
      </w:r>
      <w:proofErr w:type="gramEnd"/>
    </w:p>
    <w:p w:rsidR="00EB2A1A" w:rsidRPr="00DD6C86" w:rsidRDefault="00EB2A1A" w:rsidP="00EB2A1A">
      <w:pPr>
        <w:pStyle w:val="af4"/>
        <w:spacing w:line="300" w:lineRule="exact"/>
      </w:pPr>
      <w:r w:rsidRPr="00DD6C86">
        <w:t>5</w:t>
      </w:r>
      <w:r>
        <w:t>) дополнить новой статьей 1</w:t>
      </w:r>
      <w:r w:rsidRPr="00067D29">
        <w:rPr>
          <w:vertAlign w:val="superscript"/>
        </w:rPr>
        <w:t>2</w:t>
      </w:r>
      <w:r w:rsidRPr="00DD6C86">
        <w:t xml:space="preserve"> следующего содержания:</w:t>
      </w:r>
    </w:p>
    <w:p w:rsidR="00EB2A1A" w:rsidRPr="003527C0" w:rsidRDefault="00EB2A1A" w:rsidP="00EB2A1A">
      <w:pPr>
        <w:pStyle w:val="af6"/>
        <w:spacing w:line="300" w:lineRule="exact"/>
      </w:pPr>
      <w:r w:rsidRPr="00EB2A1A">
        <w:rPr>
          <w:b w:val="0"/>
        </w:rPr>
        <w:t>"</w:t>
      </w:r>
      <w:r w:rsidRPr="007438A2">
        <w:t>Статья 1</w:t>
      </w:r>
      <w:r w:rsidRPr="007438A2">
        <w:rPr>
          <w:vertAlign w:val="superscript"/>
        </w:rPr>
        <w:t>2</w:t>
      </w:r>
      <w:r w:rsidRPr="007438A2">
        <w:t>.</w:t>
      </w:r>
      <w:r w:rsidRPr="007438A2">
        <w:tab/>
      </w:r>
      <w:r w:rsidRPr="00DD6C86">
        <w:t>Налоговая ставка для организаций, применяющих и</w:t>
      </w:r>
      <w:r w:rsidRPr="00DD6C86">
        <w:t>н</w:t>
      </w:r>
      <w:r w:rsidRPr="00DD6C86">
        <w:t>вестиционный налоговый выче</w:t>
      </w:r>
      <w:r>
        <w:t>т</w:t>
      </w:r>
    </w:p>
    <w:p w:rsidR="00EB2A1A" w:rsidRPr="00DD6C86" w:rsidRDefault="00EB2A1A" w:rsidP="00EB2A1A">
      <w:pPr>
        <w:pStyle w:val="af4"/>
        <w:spacing w:line="300" w:lineRule="exact"/>
      </w:pPr>
      <w:r w:rsidRPr="00DD6C86">
        <w:rPr>
          <w:rFonts w:eastAsiaTheme="minorHAnsi"/>
        </w:rPr>
        <w:t>Установить ставку налога на прибыль организаций в части сумм налога, зачисляемого в республиканский бюджет Республики Адыгея, в размере 10 процент</w:t>
      </w:r>
      <w:r w:rsidR="000719F8">
        <w:rPr>
          <w:rFonts w:eastAsiaTheme="minorHAnsi"/>
        </w:rPr>
        <w:t>ов</w:t>
      </w:r>
      <w:r w:rsidRPr="00DD6C86">
        <w:rPr>
          <w:rFonts w:eastAsiaTheme="minorHAnsi"/>
        </w:rPr>
        <w:t xml:space="preserve"> для </w:t>
      </w:r>
      <w:r w:rsidRPr="00DD6C86">
        <w:t>организаций, применяющих инвестиционный налоговый вы</w:t>
      </w:r>
      <w:r>
        <w:t>чет в соответствии со статьей 1</w:t>
      </w:r>
      <w:r w:rsidRPr="00067D29">
        <w:rPr>
          <w:vertAlign w:val="superscript"/>
        </w:rPr>
        <w:t>1</w:t>
      </w:r>
      <w:r w:rsidRPr="00DD6C86">
        <w:t xml:space="preserve"> настоящего Закона</w:t>
      </w:r>
      <w:proofErr w:type="gramStart"/>
      <w:r w:rsidRPr="00DD6C86">
        <w:t>.</w:t>
      </w:r>
      <w:r>
        <w:t>"</w:t>
      </w:r>
      <w:r w:rsidRPr="00DD6C86">
        <w:t>.</w:t>
      </w:r>
      <w:proofErr w:type="gramEnd"/>
    </w:p>
    <w:p w:rsidR="00EB2A1A" w:rsidRPr="00D10038" w:rsidRDefault="00EB2A1A" w:rsidP="00EB2A1A">
      <w:pPr>
        <w:pStyle w:val="af4"/>
        <w:spacing w:line="300" w:lineRule="exact"/>
      </w:pPr>
    </w:p>
    <w:p w:rsidR="00EB2A1A" w:rsidRPr="003527C0" w:rsidRDefault="00EB2A1A" w:rsidP="00EB2A1A">
      <w:pPr>
        <w:pStyle w:val="af6"/>
        <w:spacing w:line="300" w:lineRule="exact"/>
      </w:pPr>
      <w:r w:rsidRPr="003527C0">
        <w:t xml:space="preserve">Статья </w:t>
      </w:r>
      <w:r>
        <w:t>2</w:t>
      </w:r>
      <w:r w:rsidRPr="003527C0">
        <w:t>.</w:t>
      </w:r>
      <w:r w:rsidRPr="003527C0">
        <w:tab/>
        <w:t>Вступление в силу настоящего Закона</w:t>
      </w:r>
    </w:p>
    <w:p w:rsidR="00EB2A1A" w:rsidRPr="00DD6C86" w:rsidRDefault="00EB2A1A" w:rsidP="00EB2A1A">
      <w:pPr>
        <w:pStyle w:val="af4"/>
        <w:spacing w:line="300" w:lineRule="exact"/>
        <w:rPr>
          <w:rFonts w:eastAsiaTheme="minorHAnsi"/>
        </w:rPr>
      </w:pPr>
      <w:r w:rsidRPr="00DD6C86">
        <w:rPr>
          <w:rFonts w:eastAsiaTheme="minorHAnsi"/>
        </w:rPr>
        <w:t>Настоящий Закон вступает в силу не ранее чем по истечении одного м</w:t>
      </w:r>
      <w:r w:rsidRPr="00DD6C86">
        <w:rPr>
          <w:rFonts w:eastAsiaTheme="minorHAnsi"/>
        </w:rPr>
        <w:t>е</w:t>
      </w:r>
      <w:r w:rsidRPr="00DD6C86">
        <w:rPr>
          <w:rFonts w:eastAsiaTheme="minorHAnsi"/>
        </w:rPr>
        <w:t>сяца со дня его официального опубликования и не ранее 1-го числа очередного налогового периода по налогу на прибыль организаций.</w:t>
      </w:r>
    </w:p>
    <w:p w:rsidR="003E73EF" w:rsidRDefault="003E73EF" w:rsidP="00EB2A1A">
      <w:pPr>
        <w:pStyle w:val="af4"/>
        <w:spacing w:line="300" w:lineRule="exact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64577F">
        <w:rPr>
          <w:b w:val="0"/>
          <w:szCs w:val="24"/>
        </w:rPr>
        <w:t>13 ноября 2019 года</w:t>
      </w:r>
      <w:r w:rsidR="0064577F">
        <w:rPr>
          <w:b w:val="0"/>
          <w:szCs w:val="24"/>
        </w:rPr>
        <w:br/>
      </w:r>
      <w:r w:rsidR="0064577F">
        <w:rPr>
          <w:b w:val="0"/>
          <w:sz w:val="28"/>
        </w:rPr>
        <w:t>№ 287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1A" w:rsidRDefault="00EB2A1A">
      <w:r>
        <w:separator/>
      </w:r>
    </w:p>
  </w:endnote>
  <w:endnote w:type="continuationSeparator" w:id="0">
    <w:p w:rsidR="00EB2A1A" w:rsidRDefault="00EB2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1A" w:rsidRDefault="00EB2A1A">
      <w:r>
        <w:separator/>
      </w:r>
    </w:p>
  </w:footnote>
  <w:footnote w:type="continuationSeparator" w:id="0">
    <w:p w:rsidR="00EB2A1A" w:rsidRDefault="00EB2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E10EF2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E10EF2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64577F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9F8"/>
    <w:rsid w:val="00020FE6"/>
    <w:rsid w:val="00054713"/>
    <w:rsid w:val="0006537F"/>
    <w:rsid w:val="000719F8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270C1"/>
    <w:rsid w:val="00363EEA"/>
    <w:rsid w:val="00365D40"/>
    <w:rsid w:val="003770B4"/>
    <w:rsid w:val="00384C44"/>
    <w:rsid w:val="00384E14"/>
    <w:rsid w:val="003C04A4"/>
    <w:rsid w:val="003E73EF"/>
    <w:rsid w:val="003F6015"/>
    <w:rsid w:val="00440937"/>
    <w:rsid w:val="00445D5C"/>
    <w:rsid w:val="00493015"/>
    <w:rsid w:val="004A484C"/>
    <w:rsid w:val="004A7DA5"/>
    <w:rsid w:val="004B374D"/>
    <w:rsid w:val="004B7C8C"/>
    <w:rsid w:val="00500E19"/>
    <w:rsid w:val="00517274"/>
    <w:rsid w:val="00551798"/>
    <w:rsid w:val="0059722D"/>
    <w:rsid w:val="005B0608"/>
    <w:rsid w:val="005C3156"/>
    <w:rsid w:val="0064577F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C5EE4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10EF2"/>
    <w:rsid w:val="00E24E8A"/>
    <w:rsid w:val="00E412E9"/>
    <w:rsid w:val="00E45779"/>
    <w:rsid w:val="00EB2A1A"/>
    <w:rsid w:val="00F477B0"/>
    <w:rsid w:val="00F66070"/>
    <w:rsid w:val="00F73ED9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0719F8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071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1</TotalTime>
  <Pages>2</Pages>
  <Words>486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2019-11-13T09:34:00Z</cp:lastPrinted>
  <dcterms:created xsi:type="dcterms:W3CDTF">2019-11-13T09:34:00Z</dcterms:created>
  <dcterms:modified xsi:type="dcterms:W3CDTF">2019-11-13T09:34:00Z</dcterms:modified>
</cp:coreProperties>
</file>