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50" w:rsidRPr="009D4827" w:rsidRDefault="00766F50" w:rsidP="00766F50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50" w:rsidRPr="009D4827" w:rsidRDefault="00766F50" w:rsidP="00766F50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766F50" w:rsidRPr="00B74048" w:rsidRDefault="00766F50" w:rsidP="00766F50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766F50" w:rsidRPr="009D4827" w:rsidRDefault="00766F50" w:rsidP="00766F50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Pr="00347D8C">
        <w:rPr>
          <w:rFonts w:ascii="Times New Roman" w:hAnsi="Times New Roman" w:cs="Times New Roman"/>
          <w:sz w:val="28"/>
          <w:szCs w:val="28"/>
        </w:rPr>
        <w:t>____________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№   </w:t>
      </w:r>
      <w:r w:rsidRPr="00347D8C">
        <w:rPr>
          <w:rFonts w:ascii="Times New Roman" w:hAnsi="Times New Roman" w:cs="Times New Roman"/>
          <w:sz w:val="28"/>
          <w:szCs w:val="28"/>
        </w:rPr>
        <w:t>__________</w:t>
      </w:r>
    </w:p>
    <w:p w:rsidR="00766F50" w:rsidRPr="00B4280B" w:rsidRDefault="00766F50" w:rsidP="00766F50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</w:tblGrid>
      <w:tr w:rsidR="00766F50" w:rsidRPr="009D4827" w:rsidTr="00926A26">
        <w:trPr>
          <w:trHeight w:val="898"/>
        </w:trPr>
        <w:tc>
          <w:tcPr>
            <w:tcW w:w="5529" w:type="dxa"/>
          </w:tcPr>
          <w:p w:rsidR="00766F50" w:rsidRDefault="00766F50" w:rsidP="001401BE">
            <w:pPr>
              <w:jc w:val="both"/>
              <w:rPr>
                <w:sz w:val="28"/>
                <w:szCs w:val="28"/>
              </w:rPr>
            </w:pPr>
          </w:p>
          <w:p w:rsidR="00766F50" w:rsidRDefault="00766F50" w:rsidP="001401BE">
            <w:pPr>
              <w:jc w:val="both"/>
              <w:rPr>
                <w:sz w:val="28"/>
                <w:szCs w:val="28"/>
              </w:rPr>
            </w:pPr>
          </w:p>
          <w:p w:rsidR="00766F50" w:rsidRDefault="00766F50" w:rsidP="00766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санкционирования операций по расходам получателей средств </w:t>
            </w:r>
            <w:r w:rsidR="00703A15">
              <w:rPr>
                <w:sz w:val="28"/>
                <w:szCs w:val="28"/>
              </w:rPr>
              <w:t>из</w:t>
            </w:r>
            <w:r w:rsidR="00703A15" w:rsidRPr="00703A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республиканского  бюджета Республики Адыгея</w:t>
            </w:r>
          </w:p>
          <w:p w:rsidR="00766F50" w:rsidRPr="00B4280B" w:rsidRDefault="00766F50" w:rsidP="001401BE">
            <w:pPr>
              <w:jc w:val="both"/>
              <w:rPr>
                <w:sz w:val="28"/>
                <w:szCs w:val="28"/>
              </w:rPr>
            </w:pPr>
          </w:p>
          <w:p w:rsidR="00766F50" w:rsidRPr="00347D8C" w:rsidRDefault="00766F50" w:rsidP="00140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Pr="000F31DF" w:rsidRDefault="00766F50" w:rsidP="00766F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31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1D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F31DF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0F31D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1D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F31DF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66F50" w:rsidRPr="000F31DF" w:rsidRDefault="00766F50" w:rsidP="00766F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66F50" w:rsidRPr="00766F50" w:rsidRDefault="00766F50" w:rsidP="00766F50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F50">
        <w:rPr>
          <w:rFonts w:ascii="Times New Roman" w:hAnsi="Times New Roman" w:cs="Times New Roman"/>
          <w:sz w:val="28"/>
          <w:szCs w:val="28"/>
        </w:rPr>
        <w:t>Утве</w:t>
      </w:r>
      <w:r w:rsidR="00190B0B">
        <w:rPr>
          <w:rFonts w:ascii="Times New Roman" w:hAnsi="Times New Roman" w:cs="Times New Roman"/>
          <w:sz w:val="28"/>
          <w:szCs w:val="28"/>
        </w:rPr>
        <w:t>рдить  Порядок санкционирования</w:t>
      </w:r>
      <w:r w:rsidR="00B75907">
        <w:rPr>
          <w:rFonts w:ascii="Times New Roman" w:hAnsi="Times New Roman" w:cs="Times New Roman"/>
          <w:sz w:val="28"/>
          <w:szCs w:val="28"/>
        </w:rPr>
        <w:t xml:space="preserve"> </w:t>
      </w:r>
      <w:r w:rsidRPr="00766F50">
        <w:rPr>
          <w:rFonts w:ascii="Times New Roman" w:hAnsi="Times New Roman" w:cs="Times New Roman"/>
          <w:sz w:val="28"/>
          <w:szCs w:val="28"/>
        </w:rPr>
        <w:t xml:space="preserve">операций по расходам получателей средств </w:t>
      </w:r>
      <w:r w:rsidR="00703A15">
        <w:rPr>
          <w:rFonts w:ascii="Times New Roman" w:hAnsi="Times New Roman" w:cs="Times New Roman"/>
          <w:sz w:val="28"/>
          <w:szCs w:val="28"/>
        </w:rPr>
        <w:t xml:space="preserve">из </w:t>
      </w:r>
      <w:r w:rsidRPr="00766F50">
        <w:rPr>
          <w:rFonts w:ascii="Times New Roman" w:hAnsi="Times New Roman" w:cs="Times New Roman"/>
          <w:sz w:val="28"/>
          <w:szCs w:val="28"/>
        </w:rPr>
        <w:t>республиканского  бюджета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:rsidR="00766F50" w:rsidRPr="009F271E" w:rsidRDefault="00766F50" w:rsidP="00766F5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Настоящий приказ вступает в силу  с 1 января 2022 года.</w:t>
      </w:r>
    </w:p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Pr="009F271E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271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В.Н. Орлов</w:t>
      </w:r>
    </w:p>
    <w:p w:rsidR="00766F50" w:rsidRPr="009F271E" w:rsidRDefault="00766F50" w:rsidP="00766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AB" w:rsidRPr="004141FA" w:rsidRDefault="00E662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62AB" w:rsidRPr="004141FA" w:rsidRDefault="00E66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2AB" w:rsidRDefault="00E66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</w:t>
      </w:r>
    </w:p>
    <w:p w:rsidR="00766F50" w:rsidRPr="004141FA" w:rsidRDefault="00766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62AB" w:rsidRPr="004141FA" w:rsidRDefault="00E662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21C0" w:rsidRDefault="00ED21C0" w:rsidP="0028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92532" w:rsidRDefault="00A77A8B" w:rsidP="0028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санкционирования операций по расходам получателей средств </w:t>
      </w:r>
    </w:p>
    <w:p w:rsidR="00A77A8B" w:rsidRDefault="00703A15" w:rsidP="0028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77A8B">
        <w:rPr>
          <w:rFonts w:ascii="Times New Roman" w:hAnsi="Times New Roman" w:cs="Times New Roman"/>
          <w:sz w:val="28"/>
          <w:szCs w:val="28"/>
        </w:rPr>
        <w:t>республиканского  бюджета Республики Адыгея</w:t>
      </w:r>
    </w:p>
    <w:p w:rsidR="00A77A8B" w:rsidRPr="00A77A8B" w:rsidRDefault="00A77A8B" w:rsidP="00285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D6E" w:rsidRPr="007C1D6E" w:rsidRDefault="00E662AB" w:rsidP="00285E40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D6E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осуществления У</w:t>
      </w:r>
      <w:r w:rsidR="00433834" w:rsidRPr="007C1D6E">
        <w:rPr>
          <w:rFonts w:ascii="Times New Roman" w:hAnsi="Times New Roman" w:cs="Times New Roman"/>
          <w:sz w:val="28"/>
          <w:szCs w:val="28"/>
        </w:rPr>
        <w:t>правлением федерального казначейства</w:t>
      </w:r>
      <w:r w:rsidRPr="007C1D6E">
        <w:rPr>
          <w:rFonts w:ascii="Times New Roman" w:hAnsi="Times New Roman" w:cs="Times New Roman"/>
          <w:sz w:val="28"/>
          <w:szCs w:val="28"/>
        </w:rPr>
        <w:t xml:space="preserve"> по </w:t>
      </w:r>
      <w:r w:rsidR="004141FA" w:rsidRPr="007C1D6E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7C1D6E">
        <w:rPr>
          <w:rFonts w:ascii="Times New Roman" w:hAnsi="Times New Roman" w:cs="Times New Roman"/>
          <w:sz w:val="28"/>
          <w:szCs w:val="28"/>
        </w:rPr>
        <w:t xml:space="preserve"> </w:t>
      </w:r>
      <w:r w:rsidR="00433834" w:rsidRPr="007C1D6E">
        <w:rPr>
          <w:rFonts w:ascii="Times New Roman" w:hAnsi="Times New Roman" w:cs="Times New Roman"/>
          <w:sz w:val="28"/>
          <w:szCs w:val="28"/>
        </w:rPr>
        <w:t xml:space="preserve"> (Адыгея)  (далее – УФК по Республике Адыгея) </w:t>
      </w:r>
      <w:r w:rsidR="00ED21C0" w:rsidRPr="007C1D6E">
        <w:rPr>
          <w:rFonts w:ascii="Times New Roman" w:hAnsi="Times New Roman" w:cs="Times New Roman"/>
          <w:sz w:val="28"/>
          <w:szCs w:val="28"/>
        </w:rPr>
        <w:t>санкционирования операций по расходам получателей средств</w:t>
      </w:r>
      <w:r w:rsidR="00703A15">
        <w:rPr>
          <w:rFonts w:ascii="Times New Roman" w:hAnsi="Times New Roman" w:cs="Times New Roman"/>
          <w:sz w:val="28"/>
          <w:szCs w:val="28"/>
        </w:rPr>
        <w:t xml:space="preserve"> из</w:t>
      </w:r>
      <w:r w:rsidR="00ED21C0" w:rsidRPr="007C1D6E">
        <w:rPr>
          <w:rFonts w:ascii="Times New Roman" w:hAnsi="Times New Roman" w:cs="Times New Roman"/>
          <w:sz w:val="28"/>
          <w:szCs w:val="28"/>
        </w:rPr>
        <w:t xml:space="preserve"> республиканского  бюджета Республики Адыгея</w:t>
      </w:r>
      <w:r w:rsidR="00797748" w:rsidRPr="007C1D6E">
        <w:rPr>
          <w:rFonts w:ascii="Times New Roman" w:hAnsi="Times New Roman" w:cs="Times New Roman"/>
          <w:sz w:val="28"/>
          <w:szCs w:val="28"/>
        </w:rPr>
        <w:t>, за исключением расходов, подлежащих казначейскому сопровождению</w:t>
      </w:r>
      <w:r w:rsidR="00477DBD" w:rsidRPr="007C1D6E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766F50" w:rsidRPr="007C1D6E">
        <w:rPr>
          <w:rFonts w:ascii="Times New Roman" w:hAnsi="Times New Roman" w:cs="Times New Roman"/>
          <w:sz w:val="28"/>
          <w:szCs w:val="28"/>
        </w:rPr>
        <w:t>з</w:t>
      </w:r>
      <w:r w:rsidR="00477DBD" w:rsidRPr="007C1D6E">
        <w:rPr>
          <w:rFonts w:ascii="Times New Roman" w:hAnsi="Times New Roman" w:cs="Times New Roman"/>
          <w:sz w:val="28"/>
          <w:szCs w:val="28"/>
        </w:rPr>
        <w:t>аконом о республиканском бюджете на очередной финансовый год и плановый период.</w:t>
      </w:r>
    </w:p>
    <w:p w:rsidR="007C1D6E" w:rsidRDefault="007C1D6E" w:rsidP="0028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1C0">
        <w:rPr>
          <w:rFonts w:ascii="Times New Roman" w:hAnsi="Times New Roman" w:cs="Times New Roman"/>
          <w:sz w:val="28"/>
          <w:szCs w:val="28"/>
        </w:rPr>
        <w:t>олучателями  средств 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в целях настоящего порядка являются </w:t>
      </w:r>
      <w:r w:rsidR="00ED2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юридические лица, не являющиеся участниками бюджетного процесса, государственными  бюджетными учреждениями Республики Адыгея и государственными автономными учреждениями Республики Адыгея (далее - юридические лица).</w:t>
      </w:r>
    </w:p>
    <w:p w:rsidR="00E662AB" w:rsidRPr="004141FA" w:rsidRDefault="00797748" w:rsidP="00285E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распространяется  на  санкционирование операций  по  расходам 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юридических лиц, источником финансового обеспечения которых являются средства </w:t>
      </w:r>
      <w:r w:rsidR="004141FA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3383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F77B83">
        <w:rPr>
          <w:rFonts w:ascii="Times New Roman" w:hAnsi="Times New Roman" w:cs="Times New Roman"/>
          <w:sz w:val="28"/>
          <w:szCs w:val="28"/>
        </w:rPr>
        <w:t xml:space="preserve"> (далее – республиканский бюджет)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, предоставляемые юридическим лицам на основании соглашений (договоров) о </w:t>
      </w:r>
      <w:r w:rsidR="00E662AB" w:rsidRPr="00285E40">
        <w:rPr>
          <w:rFonts w:ascii="Times New Roman" w:hAnsi="Times New Roman" w:cs="Times New Roman"/>
          <w:sz w:val="28"/>
          <w:szCs w:val="28"/>
        </w:rPr>
        <w:t xml:space="preserve">предоставлении субсидий юридическим лицам, предоставляемых в соответствии со статьями 78.1 и </w:t>
      </w:r>
      <w:hyperlink r:id="rId9" w:history="1">
        <w:r w:rsidR="00E662AB" w:rsidRPr="00285E40">
          <w:rPr>
            <w:rFonts w:ascii="Times New Roman" w:hAnsi="Times New Roman" w:cs="Times New Roman"/>
            <w:sz w:val="28"/>
            <w:szCs w:val="28"/>
          </w:rPr>
          <w:t>78.2</w:t>
        </w:r>
      </w:hyperlink>
      <w:r w:rsidR="00E662AB" w:rsidRPr="00285E4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субсидии), или нормативных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правовых актов, устанавливающих порядок предоставления субсидий юридическим лицам из</w:t>
      </w:r>
      <w:proofErr w:type="gramEnd"/>
      <w:r w:rsidR="00E662AB"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4141FA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бюджета - в случаях, если указанными актами заключение соглашения (договора) о предоставлении субсидии юридическим лицам не предусмотрено (далее - нормативный правовой акт о предоставлении субсидии).</w:t>
      </w:r>
    </w:p>
    <w:p w:rsidR="00E662AB" w:rsidRPr="00165F78" w:rsidRDefault="00E662AB" w:rsidP="00285E40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F78">
        <w:rPr>
          <w:rFonts w:ascii="Times New Roman" w:hAnsi="Times New Roman" w:cs="Times New Roman"/>
          <w:sz w:val="28"/>
          <w:szCs w:val="28"/>
        </w:rPr>
        <w:t xml:space="preserve">Операции со средствами </w:t>
      </w:r>
      <w:r w:rsidR="00EB790D">
        <w:rPr>
          <w:rFonts w:ascii="Times New Roman" w:hAnsi="Times New Roman" w:cs="Times New Roman"/>
          <w:sz w:val="28"/>
          <w:szCs w:val="28"/>
        </w:rPr>
        <w:t>юридических лиц</w:t>
      </w:r>
      <w:r w:rsidRPr="00165F78">
        <w:rPr>
          <w:rFonts w:ascii="Times New Roman" w:hAnsi="Times New Roman" w:cs="Times New Roman"/>
          <w:sz w:val="28"/>
          <w:szCs w:val="28"/>
        </w:rPr>
        <w:t xml:space="preserve"> осуществляются в валюте Российской Федерации </w:t>
      </w:r>
      <w:r w:rsidR="00857E19" w:rsidRPr="00165F78">
        <w:rPr>
          <w:rFonts w:ascii="Times New Roman" w:hAnsi="Times New Roman" w:cs="Times New Roman"/>
          <w:sz w:val="28"/>
          <w:szCs w:val="28"/>
        </w:rPr>
        <w:t>на казначейском  счете для осуществления и отражения операций с денежными средствами получателей средств из бюджета</w:t>
      </w:r>
      <w:r w:rsidR="00703A15">
        <w:rPr>
          <w:rFonts w:ascii="Times New Roman" w:hAnsi="Times New Roman" w:cs="Times New Roman"/>
          <w:sz w:val="28"/>
          <w:szCs w:val="28"/>
        </w:rPr>
        <w:t>,</w:t>
      </w:r>
      <w:r w:rsidR="00857E19" w:rsidRPr="00165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F78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165F78">
        <w:rPr>
          <w:rFonts w:ascii="Times New Roman" w:hAnsi="Times New Roman" w:cs="Times New Roman"/>
          <w:sz w:val="28"/>
          <w:szCs w:val="28"/>
        </w:rPr>
        <w:t xml:space="preserve"> подпунктом 6 пункта 1 статьи 242.14 Бюджетного кодекса Росс</w:t>
      </w:r>
      <w:r w:rsidR="00857E19" w:rsidRPr="00165F78">
        <w:rPr>
          <w:rFonts w:ascii="Times New Roman" w:hAnsi="Times New Roman" w:cs="Times New Roman"/>
          <w:sz w:val="28"/>
          <w:szCs w:val="28"/>
        </w:rPr>
        <w:t>ийской Федерации</w:t>
      </w:r>
      <w:r w:rsidRPr="00165F78">
        <w:rPr>
          <w:rFonts w:ascii="Times New Roman" w:hAnsi="Times New Roman" w:cs="Times New Roman"/>
          <w:sz w:val="28"/>
          <w:szCs w:val="28"/>
        </w:rPr>
        <w:t xml:space="preserve"> (далее - казначейский счет).</w:t>
      </w:r>
    </w:p>
    <w:p w:rsidR="00E662AB" w:rsidRPr="00624E68" w:rsidRDefault="00285E40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62AB" w:rsidRPr="004141FA">
        <w:rPr>
          <w:rFonts w:ascii="Times New Roman" w:hAnsi="Times New Roman" w:cs="Times New Roman"/>
          <w:sz w:val="28"/>
          <w:szCs w:val="28"/>
        </w:rPr>
        <w:t xml:space="preserve">Юридическое лицо, являющееся получателем субсидии по соглашению или нормативному правовому акту о предоставлении субсидии (далее - документ, обосновывающий обязательство), для осуществления платежей представляет в УФК по </w:t>
      </w:r>
      <w:r w:rsidR="00857E19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следующие виды распоряжений о совершении казначейских платежей, составленны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0631">
        <w:rPr>
          <w:rFonts w:ascii="Times New Roman" w:hAnsi="Times New Roman" w:cs="Times New Roman"/>
          <w:sz w:val="28"/>
          <w:szCs w:val="28"/>
        </w:rPr>
        <w:t>П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орядком  </w:t>
      </w:r>
      <w:r w:rsidR="00570631">
        <w:rPr>
          <w:rFonts w:ascii="Times New Roman" w:hAnsi="Times New Roman" w:cs="Times New Roman"/>
          <w:sz w:val="28"/>
          <w:szCs w:val="28"/>
        </w:rPr>
        <w:lastRenderedPageBreak/>
        <w:t xml:space="preserve">казначейского обслуживания, утвержденным приказом 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Федерального казначейства от 14 мая 2020 </w:t>
      </w:r>
      <w:r w:rsidR="00570631">
        <w:rPr>
          <w:rFonts w:ascii="Times New Roman" w:hAnsi="Times New Roman" w:cs="Times New Roman"/>
          <w:sz w:val="28"/>
          <w:szCs w:val="28"/>
        </w:rPr>
        <w:t>года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570631">
        <w:rPr>
          <w:rFonts w:ascii="Times New Roman" w:hAnsi="Times New Roman" w:cs="Times New Roman"/>
          <w:sz w:val="28"/>
          <w:szCs w:val="28"/>
        </w:rPr>
        <w:t>№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 21н </w:t>
      </w:r>
      <w:r w:rsidR="00570631">
        <w:rPr>
          <w:rFonts w:ascii="Times New Roman" w:hAnsi="Times New Roman" w:cs="Times New Roman"/>
          <w:sz w:val="28"/>
          <w:szCs w:val="28"/>
        </w:rPr>
        <w:t>«</w:t>
      </w:r>
      <w:r w:rsidR="00570631" w:rsidRPr="004141FA">
        <w:rPr>
          <w:rFonts w:ascii="Times New Roman" w:hAnsi="Times New Roman" w:cs="Times New Roman"/>
          <w:sz w:val="28"/>
          <w:szCs w:val="28"/>
        </w:rPr>
        <w:t>О Порядке казначейского обслуживания</w:t>
      </w:r>
      <w:r w:rsidR="00570631">
        <w:rPr>
          <w:rFonts w:ascii="Times New Roman" w:hAnsi="Times New Roman" w:cs="Times New Roman"/>
          <w:sz w:val="28"/>
          <w:szCs w:val="28"/>
        </w:rPr>
        <w:t>»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E662AB" w:rsidRPr="004141FA">
        <w:rPr>
          <w:rFonts w:ascii="Times New Roman" w:hAnsi="Times New Roman" w:cs="Times New Roman"/>
          <w:sz w:val="28"/>
          <w:szCs w:val="28"/>
        </w:rPr>
        <w:t>(далее - Порядок казначейского обслуживания) и</w:t>
      </w:r>
      <w:proofErr w:type="gramEnd"/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правилами организации и функционирования системы казначейских платежей, </w:t>
      </w:r>
      <w:r w:rsidR="00270FB1">
        <w:rPr>
          <w:rFonts w:ascii="Times New Roman" w:hAnsi="Times New Roman" w:cs="Times New Roman"/>
          <w:sz w:val="28"/>
          <w:szCs w:val="28"/>
        </w:rPr>
        <w:t xml:space="preserve">утвержденных приказом 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70FB1">
        <w:rPr>
          <w:rFonts w:ascii="Times New Roman" w:hAnsi="Times New Roman" w:cs="Times New Roman"/>
          <w:sz w:val="28"/>
          <w:szCs w:val="28"/>
        </w:rPr>
        <w:t>ого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 w:rsidR="00270FB1">
        <w:rPr>
          <w:rFonts w:ascii="Times New Roman" w:hAnsi="Times New Roman" w:cs="Times New Roman"/>
          <w:sz w:val="28"/>
          <w:szCs w:val="28"/>
        </w:rPr>
        <w:t>а</w:t>
      </w:r>
      <w:r w:rsidR="0086372D">
        <w:rPr>
          <w:rFonts w:ascii="Times New Roman" w:hAnsi="Times New Roman" w:cs="Times New Roman"/>
          <w:sz w:val="28"/>
          <w:szCs w:val="28"/>
        </w:rPr>
        <w:t xml:space="preserve"> от 13 мая 2020 года № 20н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по согласованию с Центральным банком Российской Федерации на </w:t>
      </w:r>
      <w:r w:rsidR="00E662AB" w:rsidRPr="00285E40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10" w:history="1">
        <w:r w:rsidR="00E662AB" w:rsidRPr="00285E40">
          <w:rPr>
            <w:rFonts w:ascii="Times New Roman" w:hAnsi="Times New Roman" w:cs="Times New Roman"/>
            <w:sz w:val="28"/>
            <w:szCs w:val="28"/>
          </w:rPr>
          <w:t>пункта 5 статьи 242.7</w:t>
        </w:r>
      </w:hyperlink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E662AB" w:rsidRPr="00624E68">
        <w:rPr>
          <w:rFonts w:ascii="Times New Roman" w:hAnsi="Times New Roman" w:cs="Times New Roman"/>
          <w:sz w:val="28"/>
          <w:szCs w:val="28"/>
        </w:rPr>
        <w:t>(далее - Правила функционирования системы казначейских платежей</w:t>
      </w:r>
      <w:r w:rsidRPr="00624E68">
        <w:rPr>
          <w:rFonts w:ascii="Times New Roman" w:hAnsi="Times New Roman" w:cs="Times New Roman"/>
          <w:sz w:val="28"/>
          <w:szCs w:val="28"/>
        </w:rPr>
        <w:t>):</w:t>
      </w:r>
    </w:p>
    <w:p w:rsidR="00E662AB" w:rsidRPr="00624E68" w:rsidRDefault="00285E40" w:rsidP="0062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E68">
        <w:rPr>
          <w:rFonts w:ascii="Times New Roman" w:hAnsi="Times New Roman" w:cs="Times New Roman"/>
          <w:sz w:val="28"/>
          <w:szCs w:val="28"/>
        </w:rPr>
        <w:t xml:space="preserve">1) </w:t>
      </w:r>
      <w:r w:rsidR="00E662AB" w:rsidRPr="00624E68">
        <w:rPr>
          <w:rFonts w:ascii="Times New Roman" w:hAnsi="Times New Roman" w:cs="Times New Roman"/>
          <w:sz w:val="28"/>
          <w:szCs w:val="28"/>
        </w:rPr>
        <w:t>Распоряжение юридического лица в виде платежного поручения, составленного в соответствии с Требованиями Банка России</w:t>
      </w:r>
      <w:r w:rsidRPr="00624E68">
        <w:rPr>
          <w:rFonts w:ascii="Times New Roman" w:hAnsi="Times New Roman" w:cs="Times New Roman"/>
          <w:sz w:val="28"/>
          <w:szCs w:val="28"/>
        </w:rPr>
        <w:t>, установленны</w:t>
      </w:r>
      <w:r w:rsidR="00A46DFB" w:rsidRPr="00624E68">
        <w:rPr>
          <w:rFonts w:ascii="Times New Roman" w:hAnsi="Times New Roman" w:cs="Times New Roman"/>
          <w:sz w:val="28"/>
          <w:szCs w:val="28"/>
        </w:rPr>
        <w:t>ми</w:t>
      </w:r>
      <w:r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Pr="00624E68">
        <w:rPr>
          <w:rFonts w:ascii="Times New Roman" w:hAnsi="Times New Roman" w:cs="Times New Roman"/>
          <w:sz w:val="28"/>
          <w:szCs w:val="28"/>
        </w:rPr>
        <w:t>Положением Банка России от 29 июня 2021 года № 762-П</w:t>
      </w:r>
      <w:r w:rsidR="00A46DFB" w:rsidRPr="00624E68">
        <w:rPr>
          <w:rFonts w:ascii="Times New Roman" w:hAnsi="Times New Roman" w:cs="Times New Roman"/>
          <w:sz w:val="28"/>
          <w:szCs w:val="28"/>
        </w:rPr>
        <w:t xml:space="preserve"> «</w:t>
      </w:r>
      <w:r w:rsidRPr="00624E68">
        <w:rPr>
          <w:rFonts w:ascii="Times New Roman" w:hAnsi="Times New Roman" w:cs="Times New Roman"/>
          <w:sz w:val="28"/>
          <w:szCs w:val="28"/>
        </w:rPr>
        <w:t>О правилах осуществления перевода денежных средств</w:t>
      </w:r>
      <w:r w:rsidR="00A46DFB" w:rsidRPr="00624E68">
        <w:rPr>
          <w:rFonts w:ascii="Times New Roman" w:hAnsi="Times New Roman" w:cs="Times New Roman"/>
          <w:sz w:val="28"/>
          <w:szCs w:val="28"/>
        </w:rPr>
        <w:t>»</w:t>
      </w:r>
      <w:r w:rsidR="00624E68" w:rsidRPr="00624E68">
        <w:rPr>
          <w:rFonts w:ascii="Times New Roman" w:hAnsi="Times New Roman" w:cs="Times New Roman"/>
          <w:sz w:val="28"/>
          <w:szCs w:val="28"/>
        </w:rPr>
        <w:t xml:space="preserve"> и Положением о ведении Банком России и кредитными организациями (филиалами) банковских счетов территориальных органов Федерального казначейства, утвержденное Центральным банком Российской Федерации от 6 октября 2020 года  № 735-П</w:t>
      </w:r>
      <w:proofErr w:type="gramEnd"/>
    </w:p>
    <w:p w:rsidR="00E662AB" w:rsidRPr="00624E68" w:rsidRDefault="00E662AB" w:rsidP="004B7144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proofErr w:type="gramStart"/>
      <w:r w:rsidRPr="00624E68">
        <w:rPr>
          <w:rFonts w:ascii="Times New Roman" w:hAnsi="Times New Roman" w:cs="Times New Roman"/>
          <w:sz w:val="28"/>
          <w:szCs w:val="28"/>
        </w:rPr>
        <w:t xml:space="preserve">Заявку на получение наличных денег (код формы по КФД 0531802), </w:t>
      </w:r>
      <w:hyperlink r:id="rId11" w:history="1">
        <w:r w:rsidRPr="00624E68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624E68">
        <w:rPr>
          <w:rFonts w:ascii="Times New Roman" w:hAnsi="Times New Roman" w:cs="Times New Roman"/>
          <w:sz w:val="28"/>
          <w:szCs w:val="28"/>
        </w:rPr>
        <w:t xml:space="preserve"> на получение денежных средств, перечисляемых на карту (код формы по КФД 0531243) (далее - Заявки) в целях осуществления выплат по оплате труда с учетом начислений и социальных выплат, иных выплат в пользу работников, а также лиц, не состоящих в штате юридического лица, привлеченных для достижения результатов, определенных при предоставлении средств</w:t>
      </w:r>
      <w:proofErr w:type="gramEnd"/>
      <w:r w:rsidRPr="00624E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24E68">
        <w:rPr>
          <w:rFonts w:ascii="Times New Roman" w:hAnsi="Times New Roman" w:cs="Times New Roman"/>
          <w:sz w:val="28"/>
          <w:szCs w:val="28"/>
        </w:rPr>
        <w:t xml:space="preserve">командировочных расходов, операции по которым учитываются на счетах, открытых территориальным органам Федерального казначейства в подразделениях Центрального банка Российской Федерации, кредитных организациях на банковских счетах, предназначенных для выдачи и внесения наличных денежных средств и осуществления расчетов по отдельным операциям </w:t>
      </w:r>
      <w:r w:rsidR="00C320B3" w:rsidRPr="00624E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24E68" w:rsidRPr="00624E68">
        <w:rPr>
          <w:rFonts w:ascii="Times New Roman" w:hAnsi="Times New Roman" w:cs="Times New Roman"/>
          <w:sz w:val="28"/>
          <w:szCs w:val="28"/>
        </w:rPr>
        <w:t>п</w:t>
      </w:r>
      <w:r w:rsidR="00C320B3" w:rsidRPr="00624E68">
        <w:rPr>
          <w:rFonts w:ascii="Times New Roman" w:hAnsi="Times New Roman" w:cs="Times New Roman"/>
          <w:sz w:val="28"/>
          <w:szCs w:val="28"/>
        </w:rPr>
        <w:t>риказ</w:t>
      </w:r>
      <w:r w:rsidR="00624E68" w:rsidRPr="00624E68">
        <w:rPr>
          <w:rFonts w:ascii="Times New Roman" w:hAnsi="Times New Roman" w:cs="Times New Roman"/>
          <w:sz w:val="28"/>
          <w:szCs w:val="28"/>
        </w:rPr>
        <w:t>ом</w:t>
      </w:r>
      <w:r w:rsidR="00C320B3" w:rsidRPr="00624E68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15 мая 2020 г</w:t>
      </w:r>
      <w:r w:rsidR="00624E68">
        <w:rPr>
          <w:rFonts w:ascii="Times New Roman" w:hAnsi="Times New Roman" w:cs="Times New Roman"/>
          <w:sz w:val="28"/>
          <w:szCs w:val="28"/>
        </w:rPr>
        <w:t>ода №</w:t>
      </w:r>
      <w:r w:rsidR="00C320B3" w:rsidRPr="00624E68">
        <w:rPr>
          <w:rFonts w:ascii="Times New Roman" w:hAnsi="Times New Roman" w:cs="Times New Roman"/>
          <w:sz w:val="28"/>
          <w:szCs w:val="28"/>
        </w:rPr>
        <w:t xml:space="preserve"> 22н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="00C320B3" w:rsidRPr="00624E68">
        <w:rPr>
          <w:rFonts w:ascii="Times New Roman" w:hAnsi="Times New Roman" w:cs="Times New Roman"/>
          <w:sz w:val="28"/>
          <w:szCs w:val="28"/>
        </w:rPr>
        <w:t>Об утверждении Правил обеспечения наличными денежными средствами и денежными средствами</w:t>
      </w:r>
      <w:proofErr w:type="gramEnd"/>
      <w:r w:rsidR="00C320B3" w:rsidRPr="00624E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320B3" w:rsidRPr="00624E68">
        <w:rPr>
          <w:rFonts w:ascii="Times New Roman" w:hAnsi="Times New Roman" w:cs="Times New Roman"/>
          <w:sz w:val="28"/>
          <w:szCs w:val="28"/>
        </w:rPr>
        <w:t>предназначенными</w:t>
      </w:r>
      <w:proofErr w:type="gramEnd"/>
      <w:r w:rsidR="00C320B3" w:rsidRPr="00624E68">
        <w:rPr>
          <w:rFonts w:ascii="Times New Roman" w:hAnsi="Times New Roman" w:cs="Times New Roman"/>
          <w:sz w:val="28"/>
          <w:szCs w:val="28"/>
        </w:rPr>
        <w:t xml:space="preserve"> для осуществления расчетов по операциям, совершаемым с использованием платежных карт, участников системы казначейских платежей</w:t>
      </w:r>
      <w:r w:rsidR="00624E68">
        <w:rPr>
          <w:rFonts w:ascii="Times New Roman" w:hAnsi="Times New Roman" w:cs="Times New Roman"/>
          <w:sz w:val="28"/>
          <w:szCs w:val="28"/>
        </w:rPr>
        <w:t>».</w:t>
      </w:r>
    </w:p>
    <w:p w:rsidR="00E662AB" w:rsidRPr="00624E68" w:rsidRDefault="00624E68" w:rsidP="00624E68">
      <w:pPr>
        <w:pStyle w:val="ConsPlusNormal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Уведомление об уточнении операций клиента (код формы по КФД 0531852) (далее - Уведомление) </w:t>
      </w: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 25 к Порядку казначейского обслуживания.</w:t>
      </w:r>
    </w:p>
    <w:p w:rsidR="004B7144" w:rsidRDefault="001401BE" w:rsidP="004B714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7144" w:rsidRPr="00624E68">
        <w:rPr>
          <w:rFonts w:ascii="Times New Roman" w:hAnsi="Times New Roman" w:cs="Times New Roman"/>
          <w:sz w:val="28"/>
          <w:szCs w:val="28"/>
        </w:rPr>
        <w:t>Для санкционирования расходов юридическое лицо представляет в УФК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 по </w:t>
      </w:r>
      <w:r w:rsidR="004B7144">
        <w:rPr>
          <w:rFonts w:ascii="Times New Roman" w:hAnsi="Times New Roman" w:cs="Times New Roman"/>
          <w:sz w:val="28"/>
          <w:szCs w:val="28"/>
        </w:rPr>
        <w:t xml:space="preserve">Республике Адыгея, 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 утвержденные главным распорядителем средств </w:t>
      </w:r>
      <w:r w:rsidR="004B7144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B714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hyperlink w:anchor="P176" w:history="1">
        <w:r w:rsidR="004B7144" w:rsidRPr="00624E68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4B7144"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об операциях с целевыми средствами на 20__ год и на плановый период 20__ - 20__ годов (код формы по </w:t>
      </w:r>
      <w:hyperlink r:id="rId12" w:history="1">
        <w:r w:rsidR="004B7144" w:rsidRPr="00624E68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="004B7144"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="004B7144" w:rsidRPr="004141FA">
        <w:rPr>
          <w:rFonts w:ascii="Times New Roman" w:hAnsi="Times New Roman" w:cs="Times New Roman"/>
          <w:sz w:val="28"/>
          <w:szCs w:val="28"/>
        </w:rPr>
        <w:t>0501213) согласно приложению к настоящему Порядку (далее</w:t>
      </w:r>
      <w:r w:rsidR="004B7144">
        <w:rPr>
          <w:rFonts w:ascii="Times New Roman" w:hAnsi="Times New Roman" w:cs="Times New Roman"/>
          <w:sz w:val="28"/>
          <w:szCs w:val="28"/>
        </w:rPr>
        <w:t xml:space="preserve"> - 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Сведения), в которых указываются </w:t>
      </w:r>
      <w:r w:rsidR="004B7144">
        <w:rPr>
          <w:rFonts w:ascii="Times New Roman" w:hAnsi="Times New Roman" w:cs="Times New Roman"/>
          <w:sz w:val="28"/>
          <w:szCs w:val="28"/>
        </w:rPr>
        <w:t xml:space="preserve">источники поступления средств и </w:t>
      </w:r>
      <w:hyperlink w:anchor="P531" w:history="1">
        <w:r w:rsidR="004B7144" w:rsidRPr="00624E68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="004B7144" w:rsidRPr="00624E68">
        <w:rPr>
          <w:rFonts w:ascii="Times New Roman" w:hAnsi="Times New Roman" w:cs="Times New Roman"/>
          <w:sz w:val="28"/>
          <w:szCs w:val="28"/>
        </w:rPr>
        <w:t xml:space="preserve"> расходования средств </w:t>
      </w:r>
      <w:r w:rsidR="004B7144" w:rsidRPr="004141FA">
        <w:rPr>
          <w:rFonts w:ascii="Times New Roman" w:hAnsi="Times New Roman" w:cs="Times New Roman"/>
          <w:sz w:val="28"/>
          <w:szCs w:val="28"/>
        </w:rPr>
        <w:t>соответствующие результатам (предмету</w:t>
      </w:r>
      <w:proofErr w:type="gramEnd"/>
      <w:r w:rsidR="004B7144" w:rsidRPr="004141FA">
        <w:rPr>
          <w:rFonts w:ascii="Times New Roman" w:hAnsi="Times New Roman" w:cs="Times New Roman"/>
          <w:sz w:val="28"/>
          <w:szCs w:val="28"/>
        </w:rPr>
        <w:t>) и условиям документа, обосновывающего обязательство.</w:t>
      </w:r>
    </w:p>
    <w:p w:rsidR="00E662AB" w:rsidRPr="004141FA" w:rsidRDefault="004B7144" w:rsidP="004B71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и коды источников поступления средств и </w:t>
      </w:r>
      <w:hyperlink w:anchor="P531" w:history="1">
        <w:r w:rsidRPr="00624E68">
          <w:rPr>
            <w:rFonts w:ascii="Times New Roman" w:hAnsi="Times New Roman" w:cs="Times New Roman"/>
            <w:sz w:val="28"/>
            <w:szCs w:val="28"/>
          </w:rPr>
          <w:t>направлени</w:t>
        </w:r>
        <w:r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624E68">
        <w:rPr>
          <w:rFonts w:ascii="Times New Roman" w:hAnsi="Times New Roman" w:cs="Times New Roman"/>
          <w:sz w:val="28"/>
          <w:szCs w:val="28"/>
        </w:rPr>
        <w:t xml:space="preserve"> расходования средств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в соответствии с наименованиями и кодами,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устанавливаемыми Министерством финансов Российской Федерации.</w:t>
      </w:r>
    </w:p>
    <w:p w:rsidR="00E662AB" w:rsidRPr="004141FA" w:rsidRDefault="001401BE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. При внесении изменений в Сведения юридическое лицо представляет в УФК </w:t>
      </w:r>
      <w:r w:rsidR="00C320B3">
        <w:rPr>
          <w:rFonts w:ascii="Times New Roman" w:hAnsi="Times New Roman" w:cs="Times New Roman"/>
          <w:sz w:val="28"/>
          <w:szCs w:val="28"/>
        </w:rPr>
        <w:t xml:space="preserve">по Республике </w:t>
      </w:r>
      <w:r w:rsidR="00523057">
        <w:rPr>
          <w:rFonts w:ascii="Times New Roman" w:hAnsi="Times New Roman" w:cs="Times New Roman"/>
          <w:sz w:val="28"/>
          <w:szCs w:val="28"/>
        </w:rPr>
        <w:t>А</w:t>
      </w:r>
      <w:r w:rsidR="00C320B3">
        <w:rPr>
          <w:rFonts w:ascii="Times New Roman" w:hAnsi="Times New Roman" w:cs="Times New Roman"/>
          <w:sz w:val="28"/>
          <w:szCs w:val="28"/>
        </w:rPr>
        <w:t>дыгея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Сведения, в которых указываются показатели с учетом вносимых изменений.</w:t>
      </w:r>
    </w:p>
    <w:p w:rsidR="00E662AB" w:rsidRPr="004141FA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E662AB" w:rsidRPr="004141FA">
        <w:rPr>
          <w:rFonts w:ascii="Times New Roman" w:hAnsi="Times New Roman" w:cs="Times New Roman"/>
          <w:sz w:val="28"/>
          <w:szCs w:val="28"/>
        </w:rPr>
        <w:t>. В Сведениях указывается следующая информация: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а) в заголовочной части: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дата составления Сведений с указанием в кодовой зоне даты составления Сведений, а также даты представления предыдущих Сведений в формате </w:t>
      </w:r>
      <w:r w:rsidR="00BB4B0C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Pr="004141F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41FA">
        <w:rPr>
          <w:rFonts w:ascii="Times New Roman" w:hAnsi="Times New Roman" w:cs="Times New Roman"/>
          <w:sz w:val="28"/>
          <w:szCs w:val="28"/>
        </w:rPr>
        <w:t>ГГГ</w:t>
      </w:r>
      <w:r w:rsidR="00BB4B0C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>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полное или сокращенное наименование юридического лица с указанием в кодовой зоне: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уникального кода юридического лица по реестру участников бюджетного процесса, а также юридических лиц, не являющихся участниками бюджетного процесса (далее - Сводный реестр) (при наличии);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номера лицевого счета;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аналитического кода раздела на лицевом счете (не заполняется);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идентификационного номера налогоплательщика (ИНН);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кода причины постановки на учет в налоговом органе (КПП);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обособленного подразделения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наименование обособленного (структурного) подразделения юридического лица, в случае если расходы осуществляются указанным подразделением, с указанием в кодовой зоне уникального кода обособленного (структурного) подразделения по Сводному реестру (при наличии), номера лицевого счета, а также кода причины постановки его на учет в налоговом органе (КПП) (не заполняются);</w:t>
      </w:r>
    </w:p>
    <w:p w:rsidR="00E662AB" w:rsidRPr="004141FA" w:rsidRDefault="00E662AB" w:rsidP="00686A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бюджета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="00C320B3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4141FA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320B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с указанием в кодовой зоне кода </w:t>
      </w:r>
      <w:r w:rsidRPr="00686A8C">
        <w:rPr>
          <w:rFonts w:ascii="Times New Roman" w:hAnsi="Times New Roman" w:cs="Times New Roman"/>
          <w:sz w:val="28"/>
          <w:szCs w:val="28"/>
        </w:rPr>
        <w:t xml:space="preserve">по ОКТМО </w:t>
      </w:r>
      <w:r w:rsidR="00686A8C" w:rsidRPr="00686A8C">
        <w:rPr>
          <w:rFonts w:ascii="Times New Roman" w:hAnsi="Times New Roman" w:cs="Times New Roman"/>
          <w:sz w:val="28"/>
          <w:szCs w:val="28"/>
        </w:rPr>
        <w:t>–</w:t>
      </w:r>
      <w:r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686A8C">
        <w:rPr>
          <w:rFonts w:ascii="Times New Roman" w:hAnsi="Times New Roman" w:cs="Times New Roman"/>
          <w:sz w:val="28"/>
          <w:szCs w:val="28"/>
        </w:rPr>
        <w:t>«79 000 000»;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86A8C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получателя бюджетных средств/государственного (муниципального) заказчика/юридического лица</w:t>
      </w:r>
      <w:r w:rsidR="00686A8C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полное или сокращенное наименование получателя бюджетных средств с указанием в кодовой зоне: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его уникального кода по Сводному реестру (при наличии);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кода главного распорядителя бюджетных средств (код Главы по БК);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номера лицевого счета (при наличии);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аналитического кода раздела на лицевом счете (не заполняется);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C320B3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территориального органа Федерального казначейства, осуществляющего ведение лицевого счета</w:t>
      </w:r>
      <w:r w:rsidR="00C320B3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</w:t>
      </w:r>
      <w:r w:rsidR="00C320B3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</w:t>
      </w:r>
      <w:r w:rsidR="00C320B3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686A8C">
        <w:rPr>
          <w:rFonts w:ascii="Times New Roman" w:hAnsi="Times New Roman" w:cs="Times New Roman"/>
          <w:sz w:val="28"/>
          <w:szCs w:val="28"/>
        </w:rPr>
        <w:t xml:space="preserve"> (Адыгея)</w:t>
      </w:r>
      <w:r w:rsidR="00C320B3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или </w:t>
      </w:r>
      <w:r w:rsidR="00C320B3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C320B3">
        <w:rPr>
          <w:rFonts w:ascii="Times New Roman" w:hAnsi="Times New Roman" w:cs="Times New Roman"/>
          <w:sz w:val="28"/>
          <w:szCs w:val="28"/>
        </w:rPr>
        <w:t>Республике Адыгея»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с указанием в кодовой зоне кода по КОФК </w:t>
      </w:r>
      <w:r w:rsidR="00686A8C">
        <w:rPr>
          <w:rFonts w:ascii="Times New Roman" w:hAnsi="Times New Roman" w:cs="Times New Roman"/>
          <w:sz w:val="28"/>
          <w:szCs w:val="28"/>
        </w:rPr>
        <w:t>–</w:t>
      </w:r>
      <w:r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686A8C">
        <w:rPr>
          <w:rFonts w:ascii="Times New Roman" w:hAnsi="Times New Roman" w:cs="Times New Roman"/>
          <w:sz w:val="28"/>
          <w:szCs w:val="28"/>
        </w:rPr>
        <w:t>«</w:t>
      </w:r>
      <w:r w:rsidR="00001056">
        <w:rPr>
          <w:rFonts w:ascii="Times New Roman" w:hAnsi="Times New Roman" w:cs="Times New Roman"/>
          <w:sz w:val="28"/>
          <w:szCs w:val="28"/>
        </w:rPr>
        <w:t>76</w:t>
      </w:r>
      <w:r w:rsidRPr="004141FA">
        <w:rPr>
          <w:rFonts w:ascii="Times New Roman" w:hAnsi="Times New Roman" w:cs="Times New Roman"/>
          <w:sz w:val="28"/>
          <w:szCs w:val="28"/>
        </w:rPr>
        <w:t>00</w:t>
      </w:r>
      <w:r w:rsidR="00686A8C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>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01056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Документ, обосновывающий обязательство</w:t>
      </w:r>
      <w:r w:rsidR="00001056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наименование документа, обосновывающего обязательство, с указанием в кодовой зоне номера, даты;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01056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Срок действия документа, обосновывающего обязательство</w:t>
      </w:r>
      <w:r w:rsidR="00001056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срок действия документа, обосновывающего обязательство, с указанием в кодовой зоне даты начала и окончания срока действия документа, обосновывающего обязательство;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lastRenderedPageBreak/>
        <w:t xml:space="preserve">в строке </w:t>
      </w:r>
      <w:r w:rsidR="00686A8C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Сумма обязательства (всего), в том числе</w:t>
      </w:r>
      <w:proofErr w:type="gramStart"/>
      <w:r w:rsidRPr="004141FA">
        <w:rPr>
          <w:rFonts w:ascii="Times New Roman" w:hAnsi="Times New Roman" w:cs="Times New Roman"/>
          <w:sz w:val="28"/>
          <w:szCs w:val="28"/>
        </w:rPr>
        <w:t>:</w:t>
      </w:r>
      <w:r w:rsidR="00686A8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141FA">
        <w:rPr>
          <w:rFonts w:ascii="Times New Roman" w:hAnsi="Times New Roman" w:cs="Times New Roman"/>
          <w:sz w:val="28"/>
          <w:szCs w:val="28"/>
        </w:rPr>
        <w:t xml:space="preserve"> указывается объем средств в денежном выражении, предусмотренный документом, обосновывающим обязательство, с указанием в кодовой зоне объема средств в денежном выражении, </w:t>
      </w:r>
      <w:r w:rsidRPr="00A87F6F">
        <w:rPr>
          <w:rFonts w:ascii="Times New Roman" w:hAnsi="Times New Roman" w:cs="Times New Roman"/>
          <w:sz w:val="28"/>
          <w:szCs w:val="28"/>
        </w:rPr>
        <w:t>предусмотренного документом, обосновывающим обязательство, на текущий финансовый год, на первый год планируемого периода, на второй год планируемого периода, на последующие годы действия документа, обосновывающего обязательство;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б) в табличной части:</w:t>
      </w:r>
    </w:p>
    <w:p w:rsidR="008D2D55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в графе 1 - отражаются последовательно наименования источников средств, а также наименования </w:t>
      </w:r>
      <w:hyperlink w:anchor="P531" w:history="1">
        <w:r w:rsidRPr="00A87F6F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="0021332C" w:rsidRPr="00A87F6F">
        <w:rPr>
          <w:rFonts w:ascii="Times New Roman" w:hAnsi="Times New Roman" w:cs="Times New Roman"/>
          <w:sz w:val="28"/>
          <w:szCs w:val="28"/>
        </w:rPr>
        <w:t xml:space="preserve"> расходования средств;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2 - код источника поступлений или код направления расходования средств, соответствующий наименованию источника поступлений или направления расходования средств (далее - укрупненный код направления расходования средств);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3 - уникальный код объекта капитального строительства, объекта недвижимого имущества (далее - код объекта), в случае осуществления юридическим лицом расходов при осуществлении капитальных вложений (не заполняется);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4 - суммы разрешенных к использованию остатков средств по соответствующему коду источника средств, указанному в графе 2;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5 - сумма возврата дебиторской задолженности, по которой подтверждена потребность в направлении ее на цели, ранее установленные условиями предоставления средств;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6 - итоговая сумма планируемых поступлений средств по соответствующему коду источников поступлений;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графах 7 - 10 - суммы планируемых поступлений средств по соответствующему коду источников поступлений в текущем финансовом году, первом году планируемого периода, втором году планируемого периода, последующих годах исполнения документа, обосновывающего обязательство, соответственно;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11 - итоговая сумма средств, планируемых к использованию;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графах 12 - 15 - итоговая сумма средств, планируемых к использованию в текущем финансовом году, первом году планируемого периода, втором году планируемого периода, последующих годах исполнения документа, обосновывающего обязательство, соответственно;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графе 16 - итоговая сумма планируемых выплат;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графах 17 - 20 - суммы планируемых выплат в текущем финансовом году, первом году планируемого периода, втором году планируемого периода, последующих годах исполнения документа, обосновывающего обязательство, соответственно;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в) в оформляющей части Сведения содержат подписи (с расшифровкой) руководителя юридического лица (иного уполномоченного лица), ответственного исполнителя с указанием должности, руководителя финансово-экономической службы (иного уполномоченного лица) (при наличии), и дату </w:t>
      </w:r>
      <w:r w:rsidRPr="00A87F6F">
        <w:rPr>
          <w:rFonts w:ascii="Times New Roman" w:hAnsi="Times New Roman" w:cs="Times New Roman"/>
          <w:sz w:val="28"/>
          <w:szCs w:val="28"/>
        </w:rPr>
        <w:lastRenderedPageBreak/>
        <w:t>подписания документа, а также номер контактного телефона ответственного исполнителя.</w:t>
      </w:r>
    </w:p>
    <w:p w:rsidR="00E662AB" w:rsidRPr="00A87F6F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7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. УФК по </w:t>
      </w:r>
      <w:r w:rsidR="00686A8C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юридическим лицом Сведений на соответствие </w:t>
      </w:r>
      <w:hyperlink w:anchor="P65" w:history="1">
        <w:r w:rsidRPr="00A87F6F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Pr="00A87F6F">
        <w:rPr>
          <w:rFonts w:ascii="Times New Roman" w:hAnsi="Times New Roman" w:cs="Times New Roman"/>
          <w:sz w:val="28"/>
          <w:szCs w:val="28"/>
        </w:rPr>
        <w:t xml:space="preserve"> – 6 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 настоящего Порядка, и не позднее рабочего дня, следующего за днем представления Сведений: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отражает показатели Сведений на лицевом счете в случае соответствия представленных Сведений </w:t>
      </w:r>
      <w:hyperlink w:anchor="P65" w:history="1">
        <w:r w:rsidRPr="00A87F6F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  <w:r w:rsidR="001401BE" w:rsidRPr="00A87F6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  <w:r w:rsidR="001401BE" w:rsidRPr="00A87F6F">
        <w:rPr>
          <w:rFonts w:ascii="Times New Roman" w:hAnsi="Times New Roman" w:cs="Times New Roman"/>
          <w:sz w:val="28"/>
          <w:szCs w:val="28"/>
        </w:rPr>
        <w:t>–</w:t>
      </w:r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  <w:r w:rsidR="001401BE" w:rsidRPr="00A87F6F">
        <w:rPr>
          <w:rFonts w:ascii="Times New Roman" w:hAnsi="Times New Roman" w:cs="Times New Roman"/>
          <w:sz w:val="28"/>
          <w:szCs w:val="28"/>
        </w:rPr>
        <w:t xml:space="preserve">6 </w:t>
      </w:r>
      <w:r w:rsidRPr="00A87F6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возвращает Сведения в соответствии с пунктом 1</w:t>
      </w:r>
      <w:r w:rsidR="001401BE" w:rsidRPr="00A87F6F">
        <w:rPr>
          <w:rFonts w:ascii="Times New Roman" w:hAnsi="Times New Roman" w:cs="Times New Roman"/>
          <w:sz w:val="28"/>
          <w:szCs w:val="28"/>
        </w:rPr>
        <w:t>2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настоящего Порядка в случае несоответствия их </w:t>
      </w:r>
      <w:hyperlink w:anchor="P65" w:history="1">
        <w:r w:rsidR="001401BE" w:rsidRPr="00A87F6F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="001401BE" w:rsidRPr="00A87F6F">
        <w:rPr>
          <w:rFonts w:ascii="Times New Roman" w:hAnsi="Times New Roman" w:cs="Times New Roman"/>
          <w:sz w:val="28"/>
          <w:szCs w:val="28"/>
        </w:rPr>
        <w:t xml:space="preserve"> – 6 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662AB" w:rsidRPr="00A87F6F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  <w:r w:rsidRPr="00A87F6F">
        <w:rPr>
          <w:rFonts w:ascii="Times New Roman" w:hAnsi="Times New Roman" w:cs="Times New Roman"/>
          <w:sz w:val="28"/>
          <w:szCs w:val="28"/>
        </w:rPr>
        <w:t>8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62AB" w:rsidRPr="00A87F6F">
        <w:rPr>
          <w:rFonts w:ascii="Times New Roman" w:hAnsi="Times New Roman" w:cs="Times New Roman"/>
          <w:sz w:val="28"/>
          <w:szCs w:val="28"/>
        </w:rPr>
        <w:t xml:space="preserve">Для санкционирования расходов, связанных с поставкой товаров (выполнением работ, оказанием услуг), юридическое лицо вместе с распоряжением на оплату расходов представляет в соответствии с настоящим пунктом в УФК по </w:t>
      </w:r>
      <w:r w:rsidR="00E34D5B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 государственный контракт (контракт, договор) и документы, подтверждающие факт поставки товаров (выполнения работ, оказания услуг), определенные Порядком учета бюджетных и денежных обязательств получателей средств </w:t>
      </w:r>
      <w:r w:rsidR="00686A8C" w:rsidRPr="00A87F6F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86A8C" w:rsidRPr="00A87F6F">
        <w:rPr>
          <w:rFonts w:ascii="Times New Roman" w:hAnsi="Times New Roman" w:cs="Times New Roman"/>
          <w:sz w:val="28"/>
          <w:szCs w:val="28"/>
        </w:rPr>
        <w:t xml:space="preserve">Республики Адыгея,  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r w:rsidR="00686A8C" w:rsidRPr="00A87F6F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="00686A8C" w:rsidRPr="00A87F6F">
        <w:rPr>
          <w:rFonts w:ascii="Times New Roman" w:hAnsi="Times New Roman" w:cs="Times New Roman"/>
          <w:sz w:val="28"/>
          <w:szCs w:val="28"/>
        </w:rPr>
        <w:t xml:space="preserve"> финансов Республики Адыгея </w:t>
      </w:r>
      <w:r w:rsidR="00582044" w:rsidRPr="00A87F6F">
        <w:rPr>
          <w:rFonts w:ascii="Times New Roman" w:hAnsi="Times New Roman" w:cs="Times New Roman"/>
          <w:sz w:val="28"/>
          <w:szCs w:val="28"/>
        </w:rPr>
        <w:t xml:space="preserve">от 22 сентября 2021 года  № 129-А  «Об утверждении  порядка учета бюджетных и денежных обязательств получателей средств республиканского бюджета Республики Адыгея», 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 и (или) иные документы, предусмотренные соглашением или нормативным правовым актом о предоставлении субсидии (далее - документы-основания).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F6F">
        <w:rPr>
          <w:rFonts w:ascii="Times New Roman" w:hAnsi="Times New Roman" w:cs="Times New Roman"/>
          <w:sz w:val="28"/>
          <w:szCs w:val="28"/>
        </w:rPr>
        <w:t xml:space="preserve">Документы, указанные в абзаце первом настоящего пункта, представляются юридическим лицом в </w:t>
      </w:r>
      <w:r w:rsidR="00686A8C" w:rsidRPr="00A87F6F">
        <w:rPr>
          <w:rFonts w:ascii="Times New Roman" w:hAnsi="Times New Roman" w:cs="Times New Roman"/>
          <w:sz w:val="28"/>
          <w:szCs w:val="28"/>
        </w:rPr>
        <w:t>УФК по 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юридического лица.</w:t>
      </w:r>
      <w:proofErr w:type="gramEnd"/>
    </w:p>
    <w:p w:rsidR="00E662AB" w:rsidRPr="00A87F6F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A87F6F">
        <w:rPr>
          <w:rFonts w:ascii="Times New Roman" w:hAnsi="Times New Roman" w:cs="Times New Roman"/>
          <w:sz w:val="28"/>
          <w:szCs w:val="28"/>
        </w:rPr>
        <w:t>9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. УФК по </w:t>
      </w:r>
      <w:r w:rsidR="00E34D5B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A87F6F">
        <w:rPr>
          <w:rFonts w:ascii="Times New Roman" w:hAnsi="Times New Roman" w:cs="Times New Roman"/>
          <w:sz w:val="28"/>
          <w:szCs w:val="28"/>
        </w:rPr>
        <w:t xml:space="preserve"> при санкционировании расходов осуществляет проверку представленных юридическим лицом распоряжений по следующим направлениям: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а) соблюдение требований, установленных пунктом 4 настоящего Порядка;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б) соответствие указанных в распоряжении реквизитов (номер, дата) документа, обосновывающего обязательство, его реквизитам, указанным в Сведениях;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 w:rsidRPr="00A87F6F">
        <w:rPr>
          <w:rFonts w:ascii="Times New Roman" w:hAnsi="Times New Roman" w:cs="Times New Roman"/>
          <w:sz w:val="28"/>
          <w:szCs w:val="28"/>
        </w:rPr>
        <w:t>в) наличие в распоряжении текстового назначения платежа, детализированного кода направления расходования средств, соответствующих укрупненному коду направления расходования средств;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г) соответствие наименования, ИНН, КПП, банковских реквизитов получателя денежных средств, указанных в распоряжении, наименованию, ИНН, КПП, банковским реквизитам получателя денежных средств, указанным в документе, обосновывающем обязательство, и документах-основаниях;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3"/>
      <w:bookmarkEnd w:id="9"/>
      <w:proofErr w:type="spellStart"/>
      <w:r w:rsidRPr="00A87F6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7F6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87F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A87F6F">
        <w:rPr>
          <w:rFonts w:ascii="Times New Roman" w:hAnsi="Times New Roman" w:cs="Times New Roman"/>
          <w:sz w:val="28"/>
          <w:szCs w:val="28"/>
        </w:rPr>
        <w:t xml:space="preserve"> суммы, указанной в распоряжении, над суммой остатка средств по соответствующему укрупненному коду направления расходования </w:t>
      </w:r>
      <w:r w:rsidRPr="00A87F6F">
        <w:rPr>
          <w:rFonts w:ascii="Times New Roman" w:hAnsi="Times New Roman" w:cs="Times New Roman"/>
          <w:sz w:val="28"/>
          <w:szCs w:val="28"/>
        </w:rPr>
        <w:lastRenderedPageBreak/>
        <w:t>средств, указанной в Сведениях, и суммой остатка средств на лицевом счете по соответствующему документу, обосновывающему обязательство;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е) наличие в распоряжении на оплату расходов, связанных с поставкой товаров (выполнением работ, оказанием услуг), реквизитов (тип, номер, дата) документа, обосновывающего обязательство, документов-оснований и их соответствие реквизитам документа, обосновывающего обязательство, документов-оснований, представленных вместе с распоряжением в УФК по </w:t>
      </w:r>
      <w:r w:rsidR="00686A8C" w:rsidRPr="00A87F6F">
        <w:rPr>
          <w:rFonts w:ascii="Times New Roman" w:hAnsi="Times New Roman" w:cs="Times New Roman"/>
          <w:sz w:val="28"/>
          <w:szCs w:val="28"/>
        </w:rPr>
        <w:t xml:space="preserve">Республике Адыгея </w:t>
      </w:r>
      <w:r w:rsidRPr="00A87F6F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1401BE" w:rsidRPr="00A87F6F">
        <w:rPr>
          <w:rFonts w:ascii="Times New Roman" w:hAnsi="Times New Roman" w:cs="Times New Roman"/>
          <w:sz w:val="28"/>
          <w:szCs w:val="28"/>
        </w:rPr>
        <w:t>8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ж) соответствие содержания операции по расходам, связанным с поставкой товаров (выполнением работ, оказанием услуг), исходя из документа-основания, текстовому назначению платежа, указанному в распоряжении, предмету (результатам) и условиям документа, обосновывающего обязательство;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6"/>
      <w:bookmarkEnd w:id="10"/>
      <w:proofErr w:type="spellStart"/>
      <w:r w:rsidRPr="00A87F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87F6F">
        <w:rPr>
          <w:rFonts w:ascii="Times New Roman" w:hAnsi="Times New Roman" w:cs="Times New Roman"/>
          <w:sz w:val="28"/>
          <w:szCs w:val="28"/>
        </w:rPr>
        <w:t>) соответствие текстового назначения платежа, указанного в распоряжении, направлению расходования средств, указанному в Сведениях по соответствующему укрупненному коду направления расходования средств.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7"/>
      <w:bookmarkEnd w:id="11"/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0</w:t>
      </w:r>
      <w:r w:rsidRPr="00A87F6F">
        <w:rPr>
          <w:rFonts w:ascii="Times New Roman" w:hAnsi="Times New Roman" w:cs="Times New Roman"/>
          <w:sz w:val="28"/>
          <w:szCs w:val="28"/>
        </w:rPr>
        <w:t xml:space="preserve">. При санкционировании расходов, связанных с обеспечением наличными денежными средствами юридического лица, УФК по </w:t>
      </w:r>
      <w:r w:rsidR="00001056" w:rsidRPr="00A87F6F">
        <w:rPr>
          <w:rFonts w:ascii="Times New Roman" w:hAnsi="Times New Roman" w:cs="Times New Roman"/>
          <w:sz w:val="28"/>
          <w:szCs w:val="28"/>
        </w:rPr>
        <w:t xml:space="preserve">Республике Адыгея </w:t>
      </w:r>
      <w:r w:rsidRPr="00A87F6F">
        <w:rPr>
          <w:rFonts w:ascii="Times New Roman" w:hAnsi="Times New Roman" w:cs="Times New Roman"/>
          <w:sz w:val="28"/>
          <w:szCs w:val="28"/>
        </w:rPr>
        <w:t xml:space="preserve">осуществляет проверку представленных Заявок по направлениям, указанным в подпунктах </w:t>
      </w:r>
      <w:r w:rsidR="009E5B47" w:rsidRPr="00A87F6F">
        <w:rPr>
          <w:rFonts w:ascii="Times New Roman" w:hAnsi="Times New Roman" w:cs="Times New Roman"/>
          <w:sz w:val="28"/>
          <w:szCs w:val="28"/>
        </w:rPr>
        <w:t>«</w:t>
      </w:r>
      <w:r w:rsidRPr="00A87F6F">
        <w:rPr>
          <w:rFonts w:ascii="Times New Roman" w:hAnsi="Times New Roman" w:cs="Times New Roman"/>
          <w:sz w:val="28"/>
          <w:szCs w:val="28"/>
        </w:rPr>
        <w:t>в</w:t>
      </w:r>
      <w:r w:rsidR="009E5B47" w:rsidRPr="00A87F6F">
        <w:rPr>
          <w:rFonts w:ascii="Times New Roman" w:hAnsi="Times New Roman" w:cs="Times New Roman"/>
          <w:sz w:val="28"/>
          <w:szCs w:val="28"/>
        </w:rPr>
        <w:t>»</w:t>
      </w:r>
      <w:r w:rsidRPr="00A87F6F">
        <w:rPr>
          <w:rFonts w:ascii="Times New Roman" w:hAnsi="Times New Roman" w:cs="Times New Roman"/>
          <w:sz w:val="28"/>
          <w:szCs w:val="28"/>
        </w:rPr>
        <w:t xml:space="preserve">, </w:t>
      </w:r>
      <w:r w:rsidR="009E5B47" w:rsidRPr="00A87F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7F6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E5B47" w:rsidRPr="00A87F6F">
        <w:rPr>
          <w:rFonts w:ascii="Times New Roman" w:hAnsi="Times New Roman" w:cs="Times New Roman"/>
          <w:sz w:val="28"/>
          <w:szCs w:val="28"/>
        </w:rPr>
        <w:t>»</w:t>
      </w:r>
      <w:r w:rsidRPr="00A87F6F">
        <w:rPr>
          <w:rFonts w:ascii="Times New Roman" w:hAnsi="Times New Roman" w:cs="Times New Roman"/>
          <w:sz w:val="28"/>
          <w:szCs w:val="28"/>
        </w:rPr>
        <w:t xml:space="preserve"> и </w:t>
      </w:r>
      <w:r w:rsidR="009E5B47" w:rsidRPr="00A87F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7F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E5B47" w:rsidRPr="00A87F6F">
        <w:rPr>
          <w:rFonts w:ascii="Times New Roman" w:hAnsi="Times New Roman" w:cs="Times New Roman"/>
          <w:sz w:val="28"/>
          <w:szCs w:val="28"/>
        </w:rPr>
        <w:t>»</w:t>
      </w:r>
      <w:r w:rsidRPr="00A87F6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401BE" w:rsidRPr="00A87F6F">
        <w:rPr>
          <w:rFonts w:ascii="Times New Roman" w:hAnsi="Times New Roman" w:cs="Times New Roman"/>
          <w:sz w:val="28"/>
          <w:szCs w:val="28"/>
        </w:rPr>
        <w:t>9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1</w:t>
      </w:r>
      <w:r w:rsidRPr="00A87F6F">
        <w:rPr>
          <w:rFonts w:ascii="Times New Roman" w:hAnsi="Times New Roman" w:cs="Times New Roman"/>
          <w:sz w:val="28"/>
          <w:szCs w:val="28"/>
        </w:rPr>
        <w:t xml:space="preserve">. В случае соответствия распоряжений положениям, предусмотренным настоящим Порядком, а также при положительном результате выполнения процедур, указанных в пункте 5.1 Правил функционирования системы казначейских платежей, УФК по </w:t>
      </w:r>
      <w:r w:rsidR="00EB17D9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принимает представленные юридическим лицом распоряжения к исполнению.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0"/>
      <w:bookmarkEnd w:id="12"/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2</w:t>
      </w:r>
      <w:r w:rsidRPr="00A87F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EB17D9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при несоответствии распоряжений и документов-оснований (при наличии) требованиям, установленным пунктами </w:t>
      </w:r>
      <w:r w:rsidR="001401BE" w:rsidRPr="00A87F6F">
        <w:rPr>
          <w:rFonts w:ascii="Times New Roman" w:hAnsi="Times New Roman" w:cs="Times New Roman"/>
          <w:sz w:val="28"/>
          <w:szCs w:val="28"/>
        </w:rPr>
        <w:t>9</w:t>
      </w:r>
      <w:r w:rsidRPr="00A87F6F">
        <w:rPr>
          <w:rFonts w:ascii="Times New Roman" w:hAnsi="Times New Roman" w:cs="Times New Roman"/>
          <w:sz w:val="28"/>
          <w:szCs w:val="28"/>
        </w:rPr>
        <w:t xml:space="preserve"> - 1</w:t>
      </w:r>
      <w:r w:rsidR="001401BE" w:rsidRPr="00A87F6F">
        <w:rPr>
          <w:rFonts w:ascii="Times New Roman" w:hAnsi="Times New Roman" w:cs="Times New Roman"/>
          <w:sz w:val="28"/>
          <w:szCs w:val="28"/>
        </w:rPr>
        <w:t>0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рабочего дня, следующего за днем представления юридическим лицом в УФК по </w:t>
      </w:r>
      <w:r w:rsidR="009E5B47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распоряжений и (или) документов-оснований (при наличии), осуществляет процедуру возврата распоряжения (документов-оснований) в порядке, предусмотренном положениями пункта 5.8 Правил функционирования системы казначейских платежей.</w:t>
      </w:r>
      <w:proofErr w:type="gramEnd"/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F6F">
        <w:rPr>
          <w:rFonts w:ascii="Times New Roman" w:hAnsi="Times New Roman" w:cs="Times New Roman"/>
          <w:sz w:val="28"/>
          <w:szCs w:val="28"/>
        </w:rPr>
        <w:t xml:space="preserve">При возврате документов УФК </w:t>
      </w:r>
      <w:r w:rsidR="00EB17D9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возвращает юридическому лицу экземпляры документов на бумажном носителе, если документы представлялись в УФК по </w:t>
      </w:r>
      <w:r w:rsidR="00EB17D9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на бумажном носителе, с приложением уведомления, в котором указывается дата и причина возврата, либо направляет юридическому лицу уведомление с указанием даты и причины возврата в электронном виде, если документы представлялись в электронном виде.</w:t>
      </w:r>
      <w:proofErr w:type="gramEnd"/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3</w:t>
      </w:r>
      <w:r w:rsidRPr="00A87F6F">
        <w:rPr>
          <w:rFonts w:ascii="Times New Roman" w:hAnsi="Times New Roman" w:cs="Times New Roman"/>
          <w:sz w:val="28"/>
          <w:szCs w:val="28"/>
        </w:rPr>
        <w:t>. Распоряжение может быть отозвано юридическим лицом в случаях и в порядке, предусмотренных Правилами функционирования системы казначейских платежей.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4</w:t>
      </w:r>
      <w:r w:rsidRPr="00A87F6F">
        <w:rPr>
          <w:rFonts w:ascii="Times New Roman" w:hAnsi="Times New Roman" w:cs="Times New Roman"/>
          <w:sz w:val="28"/>
          <w:szCs w:val="28"/>
        </w:rPr>
        <w:t xml:space="preserve">. Учет операций со средствами юридических лиц (включая операции между юридическим лицом и его обособленным подразделением) на открытом </w:t>
      </w:r>
      <w:r w:rsidRPr="00A87F6F">
        <w:rPr>
          <w:rFonts w:ascii="Times New Roman" w:hAnsi="Times New Roman" w:cs="Times New Roman"/>
          <w:sz w:val="28"/>
          <w:szCs w:val="28"/>
        </w:rPr>
        <w:lastRenderedPageBreak/>
        <w:t>лицевом счете осуществляется по кодам источников поступлений средств и кодам направления расходования средств, предусмотренным настоящим Порядком.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Суммы возврата дебиторской задолженности текущего финансового года, образовавшейся у юридического лица, учитываются как восстановление казначейских платежей на лицевом счете с отражением по тем же кодам направления выплат, по которым был произведен казначейский платеж.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Юридическое лицо информирует дебитора, не являющегося участником системы казначейских платежей, о порядке заполнения расчетного документа при возврате дебиторской задолженности в соответствии с Требованиями Банка России</w:t>
      </w:r>
      <w:r w:rsidR="00B13DBE" w:rsidRPr="00A87F6F">
        <w:rPr>
          <w:rFonts w:ascii="Times New Roman" w:hAnsi="Times New Roman" w:cs="Times New Roman"/>
          <w:sz w:val="28"/>
          <w:szCs w:val="28"/>
        </w:rPr>
        <w:t>.</w:t>
      </w:r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5</w:t>
      </w:r>
      <w:r w:rsidRPr="00A87F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>Суммы, зачисленные на казначейский счет на основании расчетных документов (распоряжений), в которых отсутствует информация, позволяющая определить принадлежность поступивших сумм, в том числе реквизиты соглашения (договора) или нормативного правового акта о предоставлении субсидии (дата, номер), на основании которого открыт лицевой счет юридическому лицу, не указан и (или) указан ошибочный номер лицевого получателя средств из бюджета (далее - невыясненные поступления), учитываются УФК по</w:t>
      </w:r>
      <w:proofErr w:type="gramEnd"/>
      <w:r w:rsidRPr="00A87F6F">
        <w:rPr>
          <w:rFonts w:ascii="Times New Roman" w:hAnsi="Times New Roman" w:cs="Times New Roman"/>
          <w:sz w:val="28"/>
          <w:szCs w:val="28"/>
        </w:rPr>
        <w:t xml:space="preserve"> </w:t>
      </w:r>
      <w:r w:rsidR="00FA1661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в составе общего остатка на казначейском счете без отражения на лицевом счете.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Не подлежат отнесению к невыясненным поступлениям денежные средства по расчетным документам (распоряжениям), в которых реквизиты позволяют определить принадлежность платежа: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при наличии идентификационного номера налогоплательщика (далее - ИНН) и (или) наименования юридического лица, номера лицевого счета, реквизитов соглашения (договора) или нормативного правового акта о предоставлении субсидии, на основании которого открыт лицевой счет юридическому лицу;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при наличии в назначении платежа ссылки на номер и дату документа, по которому осуществлен возврат дебиторской задолженности;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в иных случаях, если реквизиты расчетного документа (распоряжения) позволяют определить принадлежность платежа.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Денежные средства, поступившие на основании: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расчетного документа (распоряжения) на возврат средств дебиторской задолженности, в котором отсутствует или указан ошибочный (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 xml:space="preserve">несуществующий) </w:t>
      </w:r>
      <w:proofErr w:type="gramEnd"/>
      <w:r w:rsidRPr="00A87F6F">
        <w:rPr>
          <w:rFonts w:ascii="Times New Roman" w:hAnsi="Times New Roman" w:cs="Times New Roman"/>
          <w:sz w:val="28"/>
          <w:szCs w:val="28"/>
        </w:rPr>
        <w:t>код направления выплат, отражаются на лицевом счете как не разрешенные к использованию с целью последующего уточнения кода направления выплат;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расчетного документа (распоряжения), в котором указаны реквизиты, позволяющие определить принадлежность платежа, но не указан или указан ошибочный (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 xml:space="preserve">несуществующий) </w:t>
      </w:r>
      <w:proofErr w:type="gramEnd"/>
      <w:r w:rsidRPr="00A87F6F">
        <w:rPr>
          <w:rFonts w:ascii="Times New Roman" w:hAnsi="Times New Roman" w:cs="Times New Roman"/>
          <w:sz w:val="28"/>
          <w:szCs w:val="28"/>
        </w:rPr>
        <w:t>код источника поступлений, отражаются на лицевом счете как не разрешенные к использованию с целью последующего уточнения юридическим лицом кода источника поступлений.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В случае если денежные средства, отраженные на лицевом счете как не </w:t>
      </w:r>
      <w:r w:rsidRPr="00A87F6F">
        <w:rPr>
          <w:rFonts w:ascii="Times New Roman" w:hAnsi="Times New Roman" w:cs="Times New Roman"/>
          <w:sz w:val="28"/>
          <w:szCs w:val="28"/>
        </w:rPr>
        <w:lastRenderedPageBreak/>
        <w:t xml:space="preserve">разрешенные к использованию, ошибочно перечислены юридическому лицу, юридическое лицо представляет в УФК по </w:t>
      </w:r>
      <w:r w:rsidR="005B11F4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распоряжение в виде платежного поручения для осуществления возврата указанных денежных сре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A87F6F">
        <w:rPr>
          <w:rFonts w:ascii="Times New Roman" w:hAnsi="Times New Roman" w:cs="Times New Roman"/>
          <w:sz w:val="28"/>
          <w:szCs w:val="28"/>
        </w:rPr>
        <w:t>ательщику.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6</w:t>
      </w:r>
      <w:r w:rsidRPr="00A87F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 xml:space="preserve">В случае если в расчетном документе (распоряжении), суммы по которому отнесены к невыясненным поступлениям, указан ИНН юридического лица, иные реквизиты предполагаемого получателя средств, УФК по </w:t>
      </w:r>
      <w:r w:rsidR="005B11F4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не позднее второго рабочего дня, следующего за днем поступления денежных средств, формирует и направляет предполагаемому получателю средств - юридическому лицу запрос на выяснение принадлежности платежа (код формы по КФД 0531808) (далее - Запрос)</w:t>
      </w:r>
      <w:r w:rsidR="005B11F4" w:rsidRPr="00A87F6F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 w:rsidR="005B11F4" w:rsidRPr="00A87F6F">
        <w:rPr>
          <w:rFonts w:ascii="Times New Roman" w:hAnsi="Times New Roman" w:cs="Times New Roman"/>
          <w:sz w:val="28"/>
          <w:szCs w:val="28"/>
        </w:rPr>
        <w:t xml:space="preserve"> с </w:t>
      </w:r>
      <w:r w:rsidR="001401BE" w:rsidRPr="00A87F6F">
        <w:rPr>
          <w:rFonts w:ascii="Times New Roman" w:hAnsi="Times New Roman" w:cs="Times New Roman"/>
          <w:sz w:val="28"/>
          <w:szCs w:val="28"/>
        </w:rPr>
        <w:t>п</w:t>
      </w:r>
      <w:r w:rsidR="005B11F4" w:rsidRPr="00A87F6F">
        <w:rPr>
          <w:rFonts w:ascii="Times New Roman" w:hAnsi="Times New Roman" w:cs="Times New Roman"/>
          <w:sz w:val="28"/>
          <w:szCs w:val="28"/>
        </w:rPr>
        <w:t>риложени</w:t>
      </w:r>
      <w:r w:rsidR="00285E40" w:rsidRPr="00A87F6F">
        <w:rPr>
          <w:rFonts w:ascii="Times New Roman" w:hAnsi="Times New Roman" w:cs="Times New Roman"/>
          <w:sz w:val="28"/>
          <w:szCs w:val="28"/>
        </w:rPr>
        <w:t>е</w:t>
      </w:r>
      <w:r w:rsidR="005B11F4" w:rsidRPr="00A87F6F">
        <w:rPr>
          <w:rFonts w:ascii="Times New Roman" w:hAnsi="Times New Roman" w:cs="Times New Roman"/>
          <w:sz w:val="28"/>
          <w:szCs w:val="28"/>
        </w:rPr>
        <w:t xml:space="preserve">м </w:t>
      </w:r>
      <w:r w:rsidR="001401BE" w:rsidRPr="00A87F6F">
        <w:rPr>
          <w:rFonts w:ascii="Times New Roman" w:hAnsi="Times New Roman" w:cs="Times New Roman"/>
          <w:sz w:val="28"/>
          <w:szCs w:val="28"/>
        </w:rPr>
        <w:t>№</w:t>
      </w:r>
      <w:r w:rsidR="005B11F4" w:rsidRPr="00A87F6F">
        <w:rPr>
          <w:rFonts w:ascii="Times New Roman" w:hAnsi="Times New Roman" w:cs="Times New Roman"/>
          <w:sz w:val="28"/>
          <w:szCs w:val="28"/>
        </w:rPr>
        <w:t xml:space="preserve"> 8 к Порядку казначейского обслуживания.</w:t>
      </w:r>
    </w:p>
    <w:p w:rsidR="00E662AB" w:rsidRPr="00A87F6F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7"/>
      <w:bookmarkEnd w:id="13"/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7</w:t>
      </w:r>
      <w:r w:rsidRPr="00A87F6F">
        <w:rPr>
          <w:rFonts w:ascii="Times New Roman" w:hAnsi="Times New Roman" w:cs="Times New Roman"/>
          <w:sz w:val="28"/>
          <w:szCs w:val="28"/>
        </w:rPr>
        <w:t xml:space="preserve">. Уточнение невыясненных поступлений осуществляется на основании представленного юридическим лицом в УФК по </w:t>
      </w:r>
      <w:r w:rsidR="005B11F4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E662AB" w:rsidRPr="00A87F6F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Невыясненные поступления юридического лица подлежат уточнению в течение 10 рабочих дней со дня их поступления на казначейский счет, а в случае направления УФК по </w:t>
      </w:r>
      <w:r w:rsidR="005B11F4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Запроса - в течение 10 рабочих дней со дня его получения юридическим лицом.</w:t>
      </w:r>
    </w:p>
    <w:p w:rsidR="00E662AB" w:rsidRPr="00A87F6F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5B11F4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формирует распоряжение на возврат указанных сре</w:t>
      </w:r>
      <w:proofErr w:type="gramStart"/>
      <w:r w:rsidRPr="00A87F6F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A87F6F">
        <w:rPr>
          <w:rFonts w:ascii="Times New Roman" w:hAnsi="Times New Roman" w:cs="Times New Roman"/>
          <w:sz w:val="28"/>
          <w:szCs w:val="28"/>
        </w:rPr>
        <w:t>ательщику:</w:t>
      </w:r>
    </w:p>
    <w:p w:rsidR="00E662AB" w:rsidRPr="00A87F6F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по истечении 10 рабочих дней со дня поступления на казначейский счет невыясненных поступлений в случае, если расчетный документ (распоряжение) не содержит реквизитов, позволяющих определить предполагаемого получателя средств;</w:t>
      </w:r>
    </w:p>
    <w:p w:rsidR="00E662AB" w:rsidRPr="00A87F6F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 xml:space="preserve">по истечении 10 рабочих дней со дня получения юридическим лицом направленного ему УФК по </w:t>
      </w:r>
      <w:r w:rsidR="00F02B11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Запроса в случае, если юридическим лицом не представлено в УФК по </w:t>
      </w:r>
      <w:r w:rsidR="00F02B11" w:rsidRPr="00A87F6F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Уведомление.</w:t>
      </w:r>
    </w:p>
    <w:p w:rsidR="00E662AB" w:rsidRPr="00A87F6F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7F6F">
        <w:rPr>
          <w:rFonts w:ascii="Times New Roman" w:hAnsi="Times New Roman" w:cs="Times New Roman"/>
          <w:sz w:val="28"/>
          <w:szCs w:val="28"/>
        </w:rPr>
        <w:t>1</w:t>
      </w:r>
      <w:r w:rsidR="001401BE" w:rsidRPr="00A87F6F">
        <w:rPr>
          <w:rFonts w:ascii="Times New Roman" w:hAnsi="Times New Roman" w:cs="Times New Roman"/>
          <w:sz w:val="28"/>
          <w:szCs w:val="28"/>
        </w:rPr>
        <w:t>8</w:t>
      </w:r>
      <w:r w:rsidRPr="00A87F6F">
        <w:rPr>
          <w:rFonts w:ascii="Times New Roman" w:hAnsi="Times New Roman" w:cs="Times New Roman"/>
          <w:sz w:val="28"/>
          <w:szCs w:val="28"/>
        </w:rPr>
        <w:t xml:space="preserve">. Юридическое лицо вправе в течение финансового года представить в УФК по </w:t>
      </w:r>
      <w:r w:rsidR="00BE4F94" w:rsidRPr="00A87F6F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424D1E" w:rsidRPr="00A87F6F">
        <w:rPr>
          <w:rFonts w:ascii="Times New Roman" w:hAnsi="Times New Roman" w:cs="Times New Roman"/>
          <w:sz w:val="28"/>
          <w:szCs w:val="28"/>
        </w:rPr>
        <w:t>Адыгея</w:t>
      </w:r>
      <w:r w:rsidRPr="00A87F6F">
        <w:rPr>
          <w:rFonts w:ascii="Times New Roman" w:hAnsi="Times New Roman" w:cs="Times New Roman"/>
          <w:sz w:val="28"/>
          <w:szCs w:val="28"/>
        </w:rPr>
        <w:t xml:space="preserve"> Уведомление для уточнения операций, отраженных на открытом юридическому лицу лицевом счете.</w:t>
      </w:r>
    </w:p>
    <w:p w:rsidR="00F02B11" w:rsidRPr="00A87F6F" w:rsidRDefault="00F02B11" w:rsidP="00285E40">
      <w:pPr>
        <w:pStyle w:val="ConsPlusNormal"/>
        <w:jc w:val="both"/>
      </w:pPr>
    </w:p>
    <w:p w:rsidR="00F02B11" w:rsidRPr="00A87F6F" w:rsidRDefault="00F02B11" w:rsidP="00285E40">
      <w:pPr>
        <w:pStyle w:val="ConsPlusNormal"/>
        <w:jc w:val="both"/>
      </w:pPr>
    </w:p>
    <w:p w:rsidR="00F02B11" w:rsidRPr="00A87F6F" w:rsidRDefault="00F02B11" w:rsidP="00285E40">
      <w:pPr>
        <w:pStyle w:val="ConsPlusNormal"/>
        <w:jc w:val="both"/>
      </w:pPr>
    </w:p>
    <w:p w:rsidR="00F02B11" w:rsidRPr="00A87F6F" w:rsidRDefault="00F02B11" w:rsidP="00285E40">
      <w:pPr>
        <w:pStyle w:val="ConsPlusNormal"/>
        <w:jc w:val="both"/>
      </w:pPr>
    </w:p>
    <w:p w:rsidR="00F02B11" w:rsidRPr="00A87F6F" w:rsidRDefault="00F02B11" w:rsidP="00F02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62AB" w:rsidRPr="00A87F6F" w:rsidRDefault="00E662AB">
      <w:pPr>
        <w:sectPr w:rsidR="00E662AB" w:rsidRPr="00A87F6F" w:rsidSect="00C074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707" w:bottom="1134" w:left="1418" w:header="284" w:footer="708" w:gutter="0"/>
          <w:cols w:space="708"/>
          <w:titlePg/>
          <w:docGrid w:linePitch="360"/>
        </w:sectPr>
      </w:pPr>
    </w:p>
    <w:tbl>
      <w:tblPr>
        <w:tblW w:w="155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2"/>
        <w:gridCol w:w="3545"/>
        <w:gridCol w:w="141"/>
        <w:gridCol w:w="64"/>
        <w:gridCol w:w="788"/>
        <w:gridCol w:w="205"/>
        <w:gridCol w:w="503"/>
        <w:gridCol w:w="426"/>
      </w:tblGrid>
      <w:tr w:rsidR="00B02DEB" w:rsidRPr="00A87F6F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76"/>
            <w:bookmarkEnd w:id="14"/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4B0C" w:rsidRPr="00A87F6F" w:rsidRDefault="00BB4B0C" w:rsidP="00BB4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BB4B0C" w:rsidRPr="00A87F6F" w:rsidRDefault="00BB4B0C" w:rsidP="00BE1D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санкционирования операций по расходам получателей средств </w:t>
            </w:r>
            <w:r w:rsidR="00BE1D3A" w:rsidRPr="00A87F6F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республиканского  бюджета Республики Адыгея</w:t>
            </w:r>
          </w:p>
          <w:p w:rsidR="00F02B11" w:rsidRPr="00A87F6F" w:rsidRDefault="00F02B11" w:rsidP="00F02B11">
            <w:pPr>
              <w:pStyle w:val="ConsPlusNormal"/>
            </w:pPr>
          </w:p>
          <w:p w:rsidR="00BB1422" w:rsidRPr="00A87F6F" w:rsidRDefault="00BB1422" w:rsidP="00D950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087" w:rsidRPr="00A87F6F" w:rsidRDefault="00D95087" w:rsidP="00D950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02DEB" w:rsidRPr="00A87F6F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EB" w:rsidRPr="00A87F6F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 лица, утверждающего документ;</w:t>
            </w:r>
          </w:p>
        </w:tc>
      </w:tr>
      <w:tr w:rsidR="00B02DEB" w:rsidRPr="00A87F6F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получателя бюджетных средств, государственного (муниципального) заказчика, заказчика-учреждения, юридического лица)</w:t>
            </w:r>
          </w:p>
        </w:tc>
      </w:tr>
      <w:tr w:rsidR="00B02DEB" w:rsidRPr="00A87F6F" w:rsidTr="00EC37D1">
        <w:trPr>
          <w:gridAfter w:val="1"/>
          <w:wAfter w:w="426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B02DEB" w:rsidRPr="00A87F6F" w:rsidTr="00EC37D1"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795959" w:rsidP="0079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DEB" w:rsidRPr="00A87F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2DEB" w:rsidRPr="00A87F6F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EB" w:rsidRPr="00A87F6F" w:rsidTr="00EC37D1">
        <w:trPr>
          <w:gridAfter w:val="5"/>
          <w:wAfter w:w="1986" w:type="dxa"/>
          <w:trHeight w:val="110"/>
        </w:trPr>
        <w:tc>
          <w:tcPr>
            <w:tcW w:w="13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281"/>
            <w:bookmarkEnd w:id="15"/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ОБ ОПЕРАЦИЯХ С ЦЕЛЕВЫМИ СРЕДСТВАМИ НА 20</w:t>
            </w:r>
            <w:r w:rsidR="004B7144" w:rsidRPr="00A87F6F">
              <w:rPr>
                <w:rFonts w:ascii="Times New Roman" w:hAnsi="Times New Roman" w:cs="Times New Roman"/>
                <w:sz w:val="28"/>
                <w:szCs w:val="28"/>
              </w:rPr>
              <w:t>__ ГОД И ПЛАНОВЫЙ ПЕРИОД 20__ -</w:t>
            </w:r>
            <w:r w:rsidRPr="00A87F6F">
              <w:rPr>
                <w:rFonts w:ascii="Times New Roman" w:hAnsi="Times New Roman" w:cs="Times New Roman"/>
                <w:sz w:val="28"/>
                <w:szCs w:val="28"/>
              </w:rPr>
              <w:t>20__ ГОДОВ</w:t>
            </w:r>
          </w:p>
        </w:tc>
      </w:tr>
    </w:tbl>
    <w:p w:rsidR="00B02DEB" w:rsidRPr="00A87F6F" w:rsidRDefault="00B02DEB" w:rsidP="00B02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9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"/>
        <w:gridCol w:w="853"/>
        <w:gridCol w:w="1414"/>
        <w:gridCol w:w="995"/>
        <w:gridCol w:w="1418"/>
        <w:gridCol w:w="851"/>
        <w:gridCol w:w="708"/>
        <w:gridCol w:w="627"/>
        <w:gridCol w:w="82"/>
        <w:gridCol w:w="709"/>
        <w:gridCol w:w="567"/>
        <w:gridCol w:w="850"/>
        <w:gridCol w:w="709"/>
        <w:gridCol w:w="709"/>
        <w:gridCol w:w="709"/>
        <w:gridCol w:w="567"/>
        <w:gridCol w:w="708"/>
        <w:gridCol w:w="567"/>
        <w:gridCol w:w="283"/>
        <w:gridCol w:w="426"/>
        <w:gridCol w:w="567"/>
        <w:gridCol w:w="425"/>
        <w:gridCol w:w="8"/>
      </w:tblGrid>
      <w:tr w:rsidR="00B02DEB" w:rsidRPr="00A87F6F" w:rsidTr="0096023F">
        <w:tc>
          <w:tcPr>
            <w:tcW w:w="13953" w:type="dxa"/>
            <w:gridSpan w:val="19"/>
            <w:tcBorders>
              <w:top w:val="nil"/>
              <w:left w:val="nil"/>
              <w:bottom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74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0501213</w:t>
            </w: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79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90"/>
            <w:bookmarkEnd w:id="16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5959" w:rsidRPr="00A87F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95959" w:rsidRPr="00A87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Дата представления предыдущих Сведений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 на лицевом счете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313"/>
            <w:bookmarkEnd w:id="17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 на лицевом счете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329"/>
            <w:bookmarkEnd w:id="18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Наименование обособленного подразделения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333"/>
            <w:bookmarkEnd w:id="19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341"/>
            <w:bookmarkEnd w:id="20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средств/государственного (муниципального) заказчика/заказчика-учреждения/юридического лица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8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 на лицевом счете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rPr>
          <w:trHeight w:val="757"/>
        </w:trPr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351"/>
            <w:bookmarkEnd w:id="21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территориального органа Федерального казначейства, осуществляющего ведение лицевого счета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363"/>
            <w:bookmarkEnd w:id="22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Документ, обосновывающий обязательство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367"/>
            <w:bookmarkEnd w:id="23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Срок действия документа, обосновывающего обязательство</w:t>
            </w:r>
          </w:p>
        </w:tc>
        <w:tc>
          <w:tcPr>
            <w:tcW w:w="36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десятичного знака после запятой)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B02DEB" w:rsidRPr="00A87F6F" w:rsidTr="0096023F">
        <w:tblPrEx>
          <w:tblBorders>
            <w:right w:val="nil"/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380"/>
            <w:bookmarkEnd w:id="24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(всего), в том числе: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 первый год планируемого периода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 второй год планируемого периода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 последующие годы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59" w:rsidRPr="00A87F6F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5959" w:rsidRPr="00A87F6F" w:rsidRDefault="00795959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5959" w:rsidRPr="00A87F6F" w:rsidRDefault="00795959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959" w:rsidRPr="00A87F6F" w:rsidRDefault="00795959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959" w:rsidRPr="00A87F6F" w:rsidRDefault="00795959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1480" w:type="dxa"/>
            <w:gridSpan w:val="2"/>
            <w:tcBorders>
              <w:lef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401"/>
            <w:bookmarkEnd w:id="25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Аналитический код поступлений/выплат</w:t>
            </w:r>
          </w:p>
        </w:tc>
        <w:tc>
          <w:tcPr>
            <w:tcW w:w="1414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Уникальный код объекта (код мероприятия по информатизации)/код иного объекта контроля, установленного нормативным правовым актом</w:t>
            </w:r>
          </w:p>
        </w:tc>
        <w:tc>
          <w:tcPr>
            <w:tcW w:w="995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Разрешенный к использованию остаток целевых средств</w:t>
            </w:r>
          </w:p>
        </w:tc>
        <w:tc>
          <w:tcPr>
            <w:tcW w:w="1418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Сумма возврата дебиторской задолженности прошлых лет, разрешенная к использованию</w:t>
            </w:r>
          </w:p>
        </w:tc>
        <w:tc>
          <w:tcPr>
            <w:tcW w:w="3544" w:type="dxa"/>
            <w:gridSpan w:val="6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</w:t>
            </w:r>
          </w:p>
        </w:tc>
        <w:tc>
          <w:tcPr>
            <w:tcW w:w="3544" w:type="dxa"/>
            <w:gridSpan w:val="5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Итого к использованию</w:t>
            </w:r>
          </w:p>
        </w:tc>
        <w:tc>
          <w:tcPr>
            <w:tcW w:w="2976" w:type="dxa"/>
            <w:gridSpan w:val="6"/>
            <w:tcBorders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795959" w:rsidRPr="00A87F6F" w:rsidTr="0096023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vMerge w:val="restart"/>
            <w:tcBorders>
              <w:lef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3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4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5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gridSpan w:val="4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08" w:type="dxa"/>
            <w:vMerge w:val="restart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5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6023F" w:rsidRPr="00A87F6F" w:rsidTr="00960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vMerge/>
            <w:tcBorders>
              <w:left w:val="single" w:sz="4" w:space="0" w:color="auto"/>
            </w:tcBorders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Первый год планируемого периода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Второй год планируемого периода</w:t>
            </w: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850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 (</w:t>
            </w:r>
            <w:hyperlink w:anchor="P431" w:history="1">
              <w:r w:rsidRPr="00A87F6F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A87F6F">
              <w:rPr>
                <w:rFonts w:ascii="Times New Roman" w:hAnsi="Times New Roman" w:cs="Times New Roman"/>
                <w:sz w:val="24"/>
                <w:szCs w:val="24"/>
              </w:rPr>
              <w:t xml:space="preserve"> + гр. 5 + гр. 7)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Первый год планируемого периода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Второй год планируемого периода</w:t>
            </w: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708" w:type="dxa"/>
            <w:vMerge/>
          </w:tcPr>
          <w:p w:rsidR="00B02DEB" w:rsidRPr="00A87F6F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Первый год планируемого периода</w:t>
            </w: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Второй год планируемого периода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</w:tr>
      <w:tr w:rsidR="0096023F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428"/>
            <w:bookmarkEnd w:id="26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429"/>
            <w:bookmarkEnd w:id="27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430"/>
            <w:bookmarkEnd w:id="28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431"/>
            <w:bookmarkEnd w:id="29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432"/>
            <w:bookmarkEnd w:id="30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433"/>
            <w:bookmarkEnd w:id="31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434"/>
            <w:bookmarkEnd w:id="32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437"/>
            <w:bookmarkEnd w:id="33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438"/>
            <w:bookmarkEnd w:id="34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439"/>
            <w:bookmarkEnd w:id="35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442"/>
            <w:bookmarkEnd w:id="36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443"/>
            <w:bookmarkEnd w:id="37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444"/>
            <w:bookmarkEnd w:id="38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447"/>
            <w:bookmarkEnd w:id="39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023F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nil"/>
              <w:bottom w:val="nil"/>
            </w:tcBorders>
            <w:vAlign w:val="center"/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Итого по коду целевых средств</w:t>
            </w:r>
          </w:p>
        </w:tc>
        <w:tc>
          <w:tcPr>
            <w:tcW w:w="853" w:type="dxa"/>
            <w:vAlign w:val="bottom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4" w:type="dxa"/>
            <w:vAlign w:val="bottom"/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5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A87F6F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vAlign w:val="center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DEB" w:rsidRPr="00A87F6F" w:rsidRDefault="00B02DEB" w:rsidP="00B02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2132"/>
        <w:gridCol w:w="340"/>
        <w:gridCol w:w="1326"/>
        <w:gridCol w:w="744"/>
        <w:gridCol w:w="340"/>
        <w:gridCol w:w="2785"/>
        <w:gridCol w:w="340"/>
        <w:gridCol w:w="3069"/>
        <w:gridCol w:w="1120"/>
        <w:gridCol w:w="851"/>
      </w:tblGrid>
      <w:tr w:rsidR="00B02DEB" w:rsidRPr="00A87F6F" w:rsidTr="0096023F">
        <w:tc>
          <w:tcPr>
            <w:tcW w:w="5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96023F">
        <w:tc>
          <w:tcPr>
            <w:tcW w:w="5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2711A5">
        <w:tblPrEx>
          <w:tblBorders>
            <w:right w:val="none" w:sz="0" w:space="0" w:color="auto"/>
          </w:tblBorders>
        </w:tblPrEx>
        <w:trPr>
          <w:gridAfter w:val="2"/>
          <w:wAfter w:w="1971" w:type="dxa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556"/>
            <w:bookmarkEnd w:id="40"/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2711A5">
        <w:tblPrEx>
          <w:tblBorders>
            <w:right w:val="none" w:sz="0" w:space="0" w:color="auto"/>
          </w:tblBorders>
        </w:tblPrEx>
        <w:trPr>
          <w:gridAfter w:val="2"/>
          <w:wAfter w:w="1971" w:type="dxa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подписания)</w:t>
            </w:r>
          </w:p>
        </w:tc>
      </w:tr>
    </w:tbl>
    <w:p w:rsidR="00B02DEB" w:rsidRPr="00A87F6F" w:rsidRDefault="00B02DEB" w:rsidP="00B02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1304"/>
        <w:gridCol w:w="340"/>
        <w:gridCol w:w="2217"/>
        <w:gridCol w:w="284"/>
        <w:gridCol w:w="1984"/>
      </w:tblGrid>
      <w:tr w:rsidR="00B02DEB" w:rsidRPr="00A87F6F" w:rsidTr="008E23D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финансово-экономической службы (уполномоченное лицо)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8E23D4">
        <w:trPr>
          <w:trHeight w:val="33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подписания)</w:t>
            </w:r>
          </w:p>
        </w:tc>
      </w:tr>
    </w:tbl>
    <w:p w:rsidR="00B02DEB" w:rsidRPr="00A87F6F" w:rsidRDefault="00B02DEB" w:rsidP="00B02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"/>
        <w:gridCol w:w="1710"/>
        <w:gridCol w:w="1644"/>
        <w:gridCol w:w="340"/>
        <w:gridCol w:w="1191"/>
        <w:gridCol w:w="340"/>
        <w:gridCol w:w="2041"/>
        <w:gridCol w:w="340"/>
        <w:gridCol w:w="1481"/>
        <w:gridCol w:w="340"/>
        <w:gridCol w:w="227"/>
        <w:gridCol w:w="1680"/>
      </w:tblGrid>
      <w:tr w:rsidR="00B02DEB" w:rsidRPr="00A87F6F" w:rsidTr="00D95087"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F6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A87F6F" w:rsidTr="00D95087">
        <w:trPr>
          <w:trHeight w:val="33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A87F6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7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подписания)</w:t>
            </w:r>
          </w:p>
        </w:tc>
      </w:tr>
      <w:tr w:rsidR="00E107F8" w:rsidRPr="00036F05" w:rsidTr="00D950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47" w:type="dxa"/>
          <w:wAfter w:w="1680" w:type="dxa"/>
          <w:trHeight w:val="1742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7F8" w:rsidRPr="00A87F6F" w:rsidRDefault="00E107F8" w:rsidP="00840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  <w:r w:rsidR="002711A5"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Территориального органа </w:t>
            </w:r>
            <w:r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казначейства о принятии  настоящих сведений</w:t>
            </w:r>
          </w:p>
          <w:p w:rsidR="00E107F8" w:rsidRPr="00A87F6F" w:rsidRDefault="00E107F8" w:rsidP="00840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A87F6F" w:rsidRDefault="00E107F8" w:rsidP="00840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A87F6F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____________ __________ ______________________</w:t>
            </w:r>
          </w:p>
          <w:p w:rsidR="00E107F8" w:rsidRPr="00A87F6F" w:rsidRDefault="002711A5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</w:t>
            </w:r>
            <w:r w:rsidR="00E107F8"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(должность)  (подпись)  </w:t>
            </w:r>
            <w:r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E107F8"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>(расшифровка подписи)</w:t>
            </w:r>
          </w:p>
          <w:p w:rsidR="00E107F8" w:rsidRPr="00A87F6F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A87F6F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9D5F43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F6F">
              <w:rPr>
                <w:rFonts w:ascii="Times New Roman" w:hAnsi="Times New Roman" w:cs="Times New Roman"/>
                <w:bCs/>
                <w:sz w:val="20"/>
                <w:szCs w:val="20"/>
              </w:rPr>
              <w:t>«_____» _______________20___ г.</w:t>
            </w:r>
          </w:p>
          <w:p w:rsidR="00E107F8" w:rsidRPr="00036F05" w:rsidRDefault="00E107F8" w:rsidP="0084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401BE" w:rsidRPr="00686A8C" w:rsidRDefault="001401BE" w:rsidP="00D95087">
      <w:pPr>
        <w:autoSpaceDE w:val="0"/>
        <w:autoSpaceDN w:val="0"/>
        <w:adjustRightInd w:val="0"/>
        <w:spacing w:after="0" w:line="240" w:lineRule="auto"/>
      </w:pPr>
      <w:bookmarkStart w:id="41" w:name="P701"/>
      <w:bookmarkEnd w:id="41"/>
    </w:p>
    <w:sectPr w:rsidR="001401BE" w:rsidRPr="00686A8C" w:rsidSect="00D95087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9CB" w:rsidRDefault="007969CB" w:rsidP="00E26F8B">
      <w:pPr>
        <w:spacing w:after="0" w:line="240" w:lineRule="auto"/>
      </w:pPr>
      <w:r>
        <w:separator/>
      </w:r>
    </w:p>
  </w:endnote>
  <w:endnote w:type="continuationSeparator" w:id="0">
    <w:p w:rsidR="007969CB" w:rsidRDefault="007969CB" w:rsidP="00E2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98" w:rsidRDefault="006212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98" w:rsidRDefault="0062129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98" w:rsidRDefault="006212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9CB" w:rsidRDefault="007969CB" w:rsidP="00E26F8B">
      <w:pPr>
        <w:spacing w:after="0" w:line="240" w:lineRule="auto"/>
      </w:pPr>
      <w:r>
        <w:separator/>
      </w:r>
    </w:p>
  </w:footnote>
  <w:footnote w:type="continuationSeparator" w:id="0">
    <w:p w:rsidR="007969CB" w:rsidRDefault="007969CB" w:rsidP="00E2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98" w:rsidRDefault="006212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3845"/>
      <w:docPartObj>
        <w:docPartGallery w:val="Page Numbers (Top of Page)"/>
        <w:docPartUnique/>
      </w:docPartObj>
    </w:sdtPr>
    <w:sdtContent>
      <w:p w:rsidR="002E1D66" w:rsidRDefault="002E1D66">
        <w:pPr>
          <w:pStyle w:val="a3"/>
          <w:jc w:val="center"/>
        </w:pPr>
      </w:p>
      <w:p w:rsidR="004B7144" w:rsidRDefault="004B7144">
        <w:pPr>
          <w:pStyle w:val="a3"/>
          <w:jc w:val="center"/>
        </w:pPr>
      </w:p>
      <w:p w:rsidR="002E1D66" w:rsidRDefault="004312DC">
        <w:pPr>
          <w:pStyle w:val="a3"/>
          <w:jc w:val="center"/>
        </w:pPr>
        <w:fldSimple w:instr=" PAGE   \* MERGEFORMAT ">
          <w:r w:rsidR="00A87F6F">
            <w:rPr>
              <w:noProof/>
            </w:rPr>
            <w:t>14</w:t>
          </w:r>
        </w:fldSimple>
      </w:p>
    </w:sdtContent>
  </w:sdt>
  <w:p w:rsidR="002E1D66" w:rsidRDefault="002E1D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98" w:rsidRPr="00621298" w:rsidRDefault="00621298" w:rsidP="00621298">
    <w:pPr>
      <w:pStyle w:val="a3"/>
      <w:jc w:val="right"/>
      <w:rPr>
        <w:rFonts w:ascii="Times New Roman" w:hAnsi="Times New Roman" w:cs="Times New Roman"/>
      </w:rPr>
    </w:pPr>
    <w:r w:rsidRPr="00621298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4E7"/>
    <w:multiLevelType w:val="hybridMultilevel"/>
    <w:tmpl w:val="B7B8AAD2"/>
    <w:lvl w:ilvl="0" w:tplc="ACA018C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1EF6"/>
    <w:multiLevelType w:val="hybridMultilevel"/>
    <w:tmpl w:val="0018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13429"/>
    <w:multiLevelType w:val="hybridMultilevel"/>
    <w:tmpl w:val="BC50F120"/>
    <w:lvl w:ilvl="0" w:tplc="99B40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0D06664"/>
    <w:multiLevelType w:val="hybridMultilevel"/>
    <w:tmpl w:val="2BDA8F46"/>
    <w:lvl w:ilvl="0" w:tplc="0C929E5E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9A66C1"/>
    <w:multiLevelType w:val="hybridMultilevel"/>
    <w:tmpl w:val="647A3684"/>
    <w:lvl w:ilvl="0" w:tplc="36C82470">
      <w:start w:val="2"/>
      <w:numFmt w:val="decimal"/>
      <w:lvlText w:val="%1)"/>
      <w:lvlJc w:val="left"/>
      <w:pPr>
        <w:ind w:left="928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42D53EC"/>
    <w:multiLevelType w:val="hybridMultilevel"/>
    <w:tmpl w:val="10BC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AB"/>
    <w:rsid w:val="00001056"/>
    <w:rsid w:val="00027BE7"/>
    <w:rsid w:val="000404B8"/>
    <w:rsid w:val="000A02BA"/>
    <w:rsid w:val="0013707D"/>
    <w:rsid w:val="001401BE"/>
    <w:rsid w:val="00165F78"/>
    <w:rsid w:val="001842D0"/>
    <w:rsid w:val="00190B0B"/>
    <w:rsid w:val="00211CCF"/>
    <w:rsid w:val="0021332C"/>
    <w:rsid w:val="0024617F"/>
    <w:rsid w:val="00270FB1"/>
    <w:rsid w:val="002711A5"/>
    <w:rsid w:val="00285E40"/>
    <w:rsid w:val="00292C6D"/>
    <w:rsid w:val="002E1D66"/>
    <w:rsid w:val="002E569C"/>
    <w:rsid w:val="0037415E"/>
    <w:rsid w:val="00392E0E"/>
    <w:rsid w:val="003C2620"/>
    <w:rsid w:val="004141FA"/>
    <w:rsid w:val="00424D1E"/>
    <w:rsid w:val="004312DC"/>
    <w:rsid w:val="00433834"/>
    <w:rsid w:val="00460F47"/>
    <w:rsid w:val="00477DBD"/>
    <w:rsid w:val="004B7144"/>
    <w:rsid w:val="00505B47"/>
    <w:rsid w:val="00523057"/>
    <w:rsid w:val="00570631"/>
    <w:rsid w:val="00582044"/>
    <w:rsid w:val="005B11F4"/>
    <w:rsid w:val="005C0EF1"/>
    <w:rsid w:val="00621298"/>
    <w:rsid w:val="00624E68"/>
    <w:rsid w:val="00686A8C"/>
    <w:rsid w:val="00692532"/>
    <w:rsid w:val="006B5543"/>
    <w:rsid w:val="00703A15"/>
    <w:rsid w:val="00766F50"/>
    <w:rsid w:val="00772CFF"/>
    <w:rsid w:val="00795959"/>
    <w:rsid w:val="007969CB"/>
    <w:rsid w:val="00797748"/>
    <w:rsid w:val="007977C7"/>
    <w:rsid w:val="007B2DEB"/>
    <w:rsid w:val="007C1D6E"/>
    <w:rsid w:val="007D7929"/>
    <w:rsid w:val="007E3597"/>
    <w:rsid w:val="00823282"/>
    <w:rsid w:val="0084073E"/>
    <w:rsid w:val="00847DFA"/>
    <w:rsid w:val="00857E19"/>
    <w:rsid w:val="0086372D"/>
    <w:rsid w:val="008B6978"/>
    <w:rsid w:val="008C1447"/>
    <w:rsid w:val="008D2D55"/>
    <w:rsid w:val="008E23D4"/>
    <w:rsid w:val="008F3950"/>
    <w:rsid w:val="008F488B"/>
    <w:rsid w:val="00926A26"/>
    <w:rsid w:val="0096023F"/>
    <w:rsid w:val="009A2CCF"/>
    <w:rsid w:val="009B086C"/>
    <w:rsid w:val="009C708E"/>
    <w:rsid w:val="009E5B47"/>
    <w:rsid w:val="00A10D75"/>
    <w:rsid w:val="00A14103"/>
    <w:rsid w:val="00A34618"/>
    <w:rsid w:val="00A46DFB"/>
    <w:rsid w:val="00A77A8B"/>
    <w:rsid w:val="00A87F6F"/>
    <w:rsid w:val="00AB3CFC"/>
    <w:rsid w:val="00AE1EFC"/>
    <w:rsid w:val="00AE3AAC"/>
    <w:rsid w:val="00B02DEB"/>
    <w:rsid w:val="00B13DBE"/>
    <w:rsid w:val="00B30F50"/>
    <w:rsid w:val="00B44D30"/>
    <w:rsid w:val="00B46E37"/>
    <w:rsid w:val="00B74534"/>
    <w:rsid w:val="00B75907"/>
    <w:rsid w:val="00BB1422"/>
    <w:rsid w:val="00BB4B0C"/>
    <w:rsid w:val="00BE1D3A"/>
    <w:rsid w:val="00BE4F94"/>
    <w:rsid w:val="00BF18C3"/>
    <w:rsid w:val="00C0422B"/>
    <w:rsid w:val="00C07423"/>
    <w:rsid w:val="00C320B3"/>
    <w:rsid w:val="00C92093"/>
    <w:rsid w:val="00CE05C9"/>
    <w:rsid w:val="00D003FC"/>
    <w:rsid w:val="00D95087"/>
    <w:rsid w:val="00E107F8"/>
    <w:rsid w:val="00E1369E"/>
    <w:rsid w:val="00E2025D"/>
    <w:rsid w:val="00E26F8B"/>
    <w:rsid w:val="00E34D5B"/>
    <w:rsid w:val="00E662AB"/>
    <w:rsid w:val="00EB17D9"/>
    <w:rsid w:val="00EB790D"/>
    <w:rsid w:val="00EC37D1"/>
    <w:rsid w:val="00ED21C0"/>
    <w:rsid w:val="00EE18A2"/>
    <w:rsid w:val="00F02B11"/>
    <w:rsid w:val="00F77B83"/>
    <w:rsid w:val="00F87567"/>
    <w:rsid w:val="00FA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93"/>
  </w:style>
  <w:style w:type="paragraph" w:styleId="3">
    <w:name w:val="heading 3"/>
    <w:basedOn w:val="a"/>
    <w:next w:val="a"/>
    <w:link w:val="30"/>
    <w:qFormat/>
    <w:rsid w:val="00766F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66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66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62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F8B"/>
  </w:style>
  <w:style w:type="paragraph" w:styleId="a5">
    <w:name w:val="footer"/>
    <w:basedOn w:val="a"/>
    <w:link w:val="a6"/>
    <w:uiPriority w:val="99"/>
    <w:semiHidden/>
    <w:unhideWhenUsed/>
    <w:rsid w:val="00E2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6F8B"/>
  </w:style>
  <w:style w:type="character" w:styleId="a7">
    <w:name w:val="annotation reference"/>
    <w:basedOn w:val="a0"/>
    <w:uiPriority w:val="99"/>
    <w:unhideWhenUsed/>
    <w:rsid w:val="0084073E"/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4073E"/>
    <w:pPr>
      <w:spacing w:after="0" w:line="240" w:lineRule="auto"/>
    </w:pPr>
    <w:rPr>
      <w:rFonts w:ascii="Arial" w:eastAsia="Calibri" w:hAnsi="Arial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4073E"/>
    <w:rPr>
      <w:rFonts w:ascii="Arial" w:eastAsia="Calibri" w:hAnsi="Arial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84073E"/>
    <w:rPr>
      <w:vertAlign w:val="superscript"/>
    </w:rPr>
  </w:style>
  <w:style w:type="character" w:customStyle="1" w:styleId="30">
    <w:name w:val="Заголовок 3 Знак"/>
    <w:basedOn w:val="a0"/>
    <w:link w:val="3"/>
    <w:rsid w:val="00766F5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b">
    <w:name w:val="Table Grid"/>
    <w:basedOn w:val="a1"/>
    <w:uiPriority w:val="59"/>
    <w:rsid w:val="00766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F5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6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519288D06FE02CE23ABC471D4EE5159F000CC35FD100E3F38425D84E15FDCAAA8CE27CBC333742B97B4B60584Fx6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519288D06FE02CE23ABC471D4EE5159F0004CC5DD400E3F38425D84E15FDCAB88CBA70BE322D4ABB6E1D311EA231CE533A2E6E35C5ACE040x1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9519288D06FE02CE23ABC471D4EE515980904C259D400E3F38425D84E15FDCAB88CBA77BF332B48EF340D3557F53FD25126316E2BC54AxD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519288D06FE02CE23ABC471D4EE515980904C259D400E3F38425D84E15FDCAB88CBA70BE332D40B86E1D311EA231CE533A2E6E35C5ACE040x1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9B744-37DD-4BC9-A64A-D31149F9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14</Pages>
  <Words>3795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fbeshukova</cp:lastModifiedBy>
  <cp:revision>106</cp:revision>
  <cp:lastPrinted>2021-12-27T06:53:00Z</cp:lastPrinted>
  <dcterms:created xsi:type="dcterms:W3CDTF">2021-12-23T06:49:00Z</dcterms:created>
  <dcterms:modified xsi:type="dcterms:W3CDTF">2021-12-28T14:53:00Z</dcterms:modified>
</cp:coreProperties>
</file>