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24426" w14:textId="635F6342" w:rsidR="00C030F7" w:rsidRDefault="00A73014" w:rsidP="00A9290E">
      <w:pPr>
        <w:pStyle w:val="82"/>
      </w:pPr>
      <w:r>
        <w:rPr>
          <w:noProof/>
          <w:lang w:val="ru-RU"/>
        </w:rPr>
        <w:pict w14:anchorId="1BA09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8" o:title="Герб РА с ЗАК РА"/>
            <w10:wrap anchorx="margin" anchory="margin"/>
          </v:shape>
        </w:pict>
      </w:r>
    </w:p>
    <w:p w14:paraId="220D56A6" w14:textId="2581B0EE" w:rsidR="000E56C0" w:rsidRPr="00B74C04" w:rsidRDefault="0032241E" w:rsidP="0032241E">
      <w:pPr>
        <w:pStyle w:val="af3"/>
      </w:pPr>
      <w:r w:rsidRPr="008A5508">
        <w:t xml:space="preserve">ОБ </w:t>
      </w:r>
      <w:r>
        <w:t xml:space="preserve"> </w:t>
      </w:r>
      <w:r w:rsidRPr="008A5508">
        <w:t>УСТАНОВЛЕНИИ</w:t>
      </w:r>
      <w:r>
        <w:t xml:space="preserve"> </w:t>
      </w:r>
      <w:r w:rsidRPr="008A5508">
        <w:t xml:space="preserve"> ИНЫХ </w:t>
      </w:r>
      <w:r>
        <w:t xml:space="preserve"> </w:t>
      </w:r>
      <w:r w:rsidRPr="008A5508">
        <w:t xml:space="preserve">СЛУЧАЕВ </w:t>
      </w:r>
      <w:r>
        <w:t xml:space="preserve"> </w:t>
      </w:r>
      <w:r w:rsidRPr="008A5508">
        <w:t>ПРЕДОСТАВЛЕНИЯ</w:t>
      </w:r>
      <w:r>
        <w:br/>
      </w:r>
      <w:r w:rsidRPr="008A5508">
        <w:t>БЮДЖЕТНОГО</w:t>
      </w:r>
      <w:r>
        <w:t xml:space="preserve"> </w:t>
      </w:r>
      <w:r w:rsidRPr="008A5508">
        <w:t xml:space="preserve"> КРЕДИТА </w:t>
      </w:r>
      <w:r>
        <w:t xml:space="preserve"> </w:t>
      </w:r>
      <w:r w:rsidRPr="008A5508">
        <w:t xml:space="preserve">ИЗ </w:t>
      </w:r>
      <w:r>
        <w:t xml:space="preserve"> </w:t>
      </w:r>
      <w:r w:rsidRPr="008A5508">
        <w:t>БЮДЖЕТА</w:t>
      </w:r>
      <w:r>
        <w:t xml:space="preserve"> </w:t>
      </w:r>
      <w:r w:rsidRPr="008A5508">
        <w:t xml:space="preserve"> МУНИЦИПАЛЬНОГО</w:t>
      </w:r>
      <w:r>
        <w:br/>
      </w:r>
      <w:r w:rsidRPr="008A5508">
        <w:t>ОБРАЗОВАНИЯ</w:t>
      </w:r>
      <w:r>
        <w:t xml:space="preserve"> </w:t>
      </w:r>
      <w:r w:rsidRPr="008A5508">
        <w:t xml:space="preserve"> БЮДЖЕТУ</w:t>
      </w:r>
      <w:r>
        <w:t xml:space="preserve"> </w:t>
      </w:r>
      <w:r w:rsidRPr="008A5508">
        <w:t xml:space="preserve"> ДРУГОГО </w:t>
      </w:r>
      <w:r>
        <w:t xml:space="preserve"> </w:t>
      </w:r>
      <w:r w:rsidRPr="008A5508">
        <w:t>МУНИЦИПАЛЬНОГО</w:t>
      </w:r>
      <w:r>
        <w:br/>
      </w:r>
      <w:r w:rsidRPr="008A5508">
        <w:t>ОБРАЗОВАНИЯ, ВХОДЯЩИХ</w:t>
      </w:r>
      <w:r>
        <w:t xml:space="preserve"> </w:t>
      </w:r>
      <w:r w:rsidRPr="008A5508">
        <w:t xml:space="preserve"> В </w:t>
      </w:r>
      <w:r>
        <w:t xml:space="preserve"> </w:t>
      </w:r>
      <w:r w:rsidRPr="008A5508">
        <w:t xml:space="preserve">СОСТАВ </w:t>
      </w:r>
      <w:r>
        <w:t xml:space="preserve"> </w:t>
      </w:r>
      <w:r w:rsidRPr="008A5508">
        <w:t xml:space="preserve">РЕСПУБЛИКИ </w:t>
      </w:r>
      <w:r>
        <w:t xml:space="preserve"> </w:t>
      </w:r>
      <w:r w:rsidRPr="008A5508">
        <w:t>АДЫГЕЯ,</w:t>
      </w:r>
      <w:r>
        <w:br/>
      </w:r>
      <w:r w:rsidRPr="008A5508">
        <w:t>А</w:t>
      </w:r>
      <w:r>
        <w:t xml:space="preserve"> </w:t>
      </w:r>
      <w:r w:rsidRPr="008A5508">
        <w:t xml:space="preserve"> ТАКЖЕ </w:t>
      </w:r>
      <w:r>
        <w:t xml:space="preserve"> </w:t>
      </w:r>
      <w:r w:rsidRPr="008A5508">
        <w:t>ПОРЯДКА</w:t>
      </w:r>
      <w:r>
        <w:t xml:space="preserve"> </w:t>
      </w:r>
      <w:r w:rsidRPr="008A5508">
        <w:t xml:space="preserve"> ПРЕДОСТАВЛЕНИЯ, ИСПОЛЬЗОВАНИЯ</w:t>
      </w:r>
      <w:r>
        <w:br/>
      </w:r>
      <w:r w:rsidRPr="008A5508">
        <w:t>И</w:t>
      </w:r>
      <w:r>
        <w:t xml:space="preserve"> </w:t>
      </w:r>
      <w:r w:rsidRPr="008A5508">
        <w:t xml:space="preserve"> ВОЗВРАТА</w:t>
      </w:r>
      <w:r>
        <w:t xml:space="preserve"> </w:t>
      </w:r>
      <w:r w:rsidRPr="008A5508">
        <w:t xml:space="preserve"> УКАЗАННОГО</w:t>
      </w:r>
      <w:r>
        <w:t xml:space="preserve"> </w:t>
      </w:r>
      <w:r w:rsidRPr="008A5508">
        <w:t xml:space="preserve"> БЮДЖЕТНОГО </w:t>
      </w:r>
      <w:r>
        <w:t xml:space="preserve"> </w:t>
      </w:r>
      <w:r w:rsidRPr="008A5508">
        <w:t>КРЕДИТА</w:t>
      </w:r>
    </w:p>
    <w:p w14:paraId="74C1E6E8" w14:textId="77777777" w:rsidR="00B74C04" w:rsidRDefault="00B74C04" w:rsidP="00FE6D89">
      <w:pPr>
        <w:pStyle w:val="af4"/>
      </w:pPr>
    </w:p>
    <w:p w14:paraId="4DC452DC" w14:textId="77777777" w:rsidR="00B74C04" w:rsidRPr="00FE6D89" w:rsidRDefault="00B74C04" w:rsidP="007E5602">
      <w:pPr>
        <w:pStyle w:val="ab"/>
        <w:rPr>
          <w:b w:val="0"/>
        </w:rPr>
      </w:pPr>
    </w:p>
    <w:p w14:paraId="7FAB9012" w14:textId="0EC67658" w:rsidR="00B74C04" w:rsidRPr="00B74C04" w:rsidRDefault="0032241E" w:rsidP="0032241E">
      <w:pPr>
        <w:pStyle w:val="af5"/>
      </w:pPr>
      <w:r w:rsidRPr="0048106C">
        <w:t xml:space="preserve">Принят Государственным Советом </w:t>
      </w:r>
      <w:r>
        <w:t>-</w:t>
      </w:r>
      <w:r w:rsidRPr="0048106C">
        <w:t xml:space="preserve"> Хасэ Республики Адыгея</w:t>
      </w:r>
      <w:r>
        <w:br/>
        <w:t>28 июля</w:t>
      </w:r>
      <w:r w:rsidRPr="0048106C">
        <w:t xml:space="preserve"> 2023 года</w:t>
      </w:r>
    </w:p>
    <w:p w14:paraId="73C2EDAF" w14:textId="77777777" w:rsidR="00B74C04" w:rsidRPr="00493015" w:rsidRDefault="00B74C04" w:rsidP="005C3156">
      <w:pPr>
        <w:pStyle w:val="af4"/>
      </w:pPr>
    </w:p>
    <w:p w14:paraId="18254930" w14:textId="77777777" w:rsidR="00B74C04" w:rsidRDefault="00B74C04" w:rsidP="005C3156">
      <w:pPr>
        <w:pStyle w:val="af4"/>
      </w:pPr>
    </w:p>
    <w:p w14:paraId="10BFD35A" w14:textId="625876F4" w:rsidR="0032241E" w:rsidRDefault="0032241E" w:rsidP="0032241E">
      <w:pPr>
        <w:pStyle w:val="af4"/>
      </w:pPr>
      <w:r w:rsidRPr="008A5508">
        <w:rPr>
          <w:rFonts w:eastAsia="Calibri"/>
        </w:rPr>
        <w:t>Настоящий Закон принят в соответствии с пунктом 3</w:t>
      </w:r>
      <w:r w:rsidR="00D6326B">
        <w:rPr>
          <w:rFonts w:eastAsia="Calibri"/>
          <w:vertAlign w:val="superscript"/>
        </w:rPr>
        <w:t>1</w:t>
      </w:r>
      <w:r w:rsidRPr="008A5508">
        <w:rPr>
          <w:rFonts w:eastAsia="Calibri"/>
        </w:rPr>
        <w:t xml:space="preserve"> статьи 93</w:t>
      </w:r>
      <w:r w:rsidR="00D6326B">
        <w:rPr>
          <w:rFonts w:eastAsia="Calibri"/>
          <w:vertAlign w:val="superscript"/>
        </w:rPr>
        <w:t>3</w:t>
      </w:r>
      <w:r w:rsidRPr="008A5508">
        <w:rPr>
          <w:rFonts w:eastAsia="Calibri"/>
        </w:rPr>
        <w:t xml:space="preserve"> Бюджетного кодекса Российской Федерации в целях установления дополнительно к случаям, предусмотренным пунктом 3 статьи 93</w:t>
      </w:r>
      <w:r w:rsidR="00D6326B">
        <w:rPr>
          <w:rFonts w:eastAsia="Calibri"/>
          <w:vertAlign w:val="superscript"/>
        </w:rPr>
        <w:t>3</w:t>
      </w:r>
      <w:r w:rsidRPr="008A5508">
        <w:rPr>
          <w:rFonts w:eastAsia="Calibri"/>
        </w:rPr>
        <w:t xml:space="preserve"> Бюджетного кодекса Российской Федерации, иных случаев предоставления бюджетного кредита из бюджета муниципального образования бюджету другого муниципального образования, входящих в состав Республики Адыгея, а также порядка предоставления, использования и возврата указанного бюджетного кредита.</w:t>
      </w:r>
    </w:p>
    <w:p w14:paraId="0A709545" w14:textId="77777777" w:rsidR="0032241E" w:rsidRPr="00493015" w:rsidRDefault="0032241E" w:rsidP="005C3156">
      <w:pPr>
        <w:pStyle w:val="af4"/>
      </w:pPr>
    </w:p>
    <w:p w14:paraId="69757E97" w14:textId="7C70B68E" w:rsidR="00B74C04" w:rsidRPr="00B74C04" w:rsidRDefault="0032241E" w:rsidP="0032241E">
      <w:pPr>
        <w:pStyle w:val="af6"/>
      </w:pPr>
      <w:r w:rsidRPr="008A5508">
        <w:t>Статья</w:t>
      </w:r>
      <w:r>
        <w:t xml:space="preserve"> </w:t>
      </w:r>
      <w:r w:rsidRPr="008A5508">
        <w:t>1.</w:t>
      </w:r>
      <w:r>
        <w:tab/>
      </w:r>
      <w:r w:rsidRPr="008A5508">
        <w:t>Иные случаи предоставления бюджетного кредита</w:t>
      </w:r>
      <w:r w:rsidRPr="008A5508">
        <w:rPr>
          <w:rFonts w:eastAsia="Calibri"/>
        </w:rPr>
        <w:t xml:space="preserve"> </w:t>
      </w:r>
      <w:r w:rsidRPr="008A5508">
        <w:t>из бюджета муниципального образования бюджету другого муниципального образования, входящих в состав Республики Адыгея</w:t>
      </w:r>
    </w:p>
    <w:p w14:paraId="3E0A8374" w14:textId="05311D0E" w:rsidR="0032241E" w:rsidRPr="008A5508" w:rsidRDefault="0032241E" w:rsidP="0032241E">
      <w:pPr>
        <w:pStyle w:val="af4"/>
      </w:pPr>
      <w:r w:rsidRPr="008A5508">
        <w:t>Дополнительно к случаям, предусмотренным пунктом 3 статьи 93</w:t>
      </w:r>
      <w:r w:rsidR="00D6326B">
        <w:rPr>
          <w:vertAlign w:val="superscript"/>
        </w:rPr>
        <w:t>3</w:t>
      </w:r>
      <w:r w:rsidRPr="008A5508">
        <w:t xml:space="preserve"> Бюджетного кодекса Российской Федерации, бюджетный кредит из бюджета муниципального образования бюджету другого муниципального образования, входящих в состав Республики Адыгея (далее – бюджетный кредит), может предо</w:t>
      </w:r>
      <w:r w:rsidRPr="008A5508">
        <w:lastRenderedPageBreak/>
        <w:t>ставляться:</w:t>
      </w:r>
    </w:p>
    <w:p w14:paraId="3461C5CB" w14:textId="77777777" w:rsidR="0032241E" w:rsidRPr="008A5508" w:rsidRDefault="0032241E" w:rsidP="0032241E">
      <w:pPr>
        <w:pStyle w:val="af4"/>
      </w:pPr>
      <w:r w:rsidRPr="008A5508">
        <w:t>1)</w:t>
      </w:r>
      <w:r>
        <w:t> </w:t>
      </w:r>
      <w:r w:rsidRPr="008A5508">
        <w:t>бюджетам муниципальных районов из бюджетов муниципальных районов (бюджетов городских округов, бюджетов городских поселений, бюджетов сельских поселений);</w:t>
      </w:r>
    </w:p>
    <w:p w14:paraId="25EDCF9E" w14:textId="77777777" w:rsidR="0032241E" w:rsidRPr="008A5508" w:rsidRDefault="0032241E" w:rsidP="0032241E">
      <w:pPr>
        <w:pStyle w:val="af4"/>
      </w:pPr>
      <w:r w:rsidRPr="008A5508">
        <w:t>2)</w:t>
      </w:r>
      <w:r>
        <w:t> </w:t>
      </w:r>
      <w:r w:rsidRPr="008A5508">
        <w:t>бюджетам городских округов из бюджетов муниципальных районов (бюджетов городских округов, бюджетов городских поселений, бюджетов сельских поселений);</w:t>
      </w:r>
    </w:p>
    <w:p w14:paraId="2F42B631" w14:textId="77777777" w:rsidR="0032241E" w:rsidRPr="008A5508" w:rsidRDefault="0032241E" w:rsidP="0032241E">
      <w:pPr>
        <w:pStyle w:val="af4"/>
      </w:pPr>
      <w:r w:rsidRPr="008A5508">
        <w:t>3)</w:t>
      </w:r>
      <w:r>
        <w:t> </w:t>
      </w:r>
      <w:r w:rsidRPr="008A5508">
        <w:t>бюджетам городских поселений из бюджетов городских округов (бюджетов городских поселений, бюджетов сельских поселений);</w:t>
      </w:r>
    </w:p>
    <w:p w14:paraId="5B8663FC" w14:textId="2D544ED1" w:rsidR="003E73EF" w:rsidRDefault="0032241E" w:rsidP="0032241E">
      <w:pPr>
        <w:pStyle w:val="af4"/>
      </w:pPr>
      <w:r w:rsidRPr="008A5508">
        <w:t>4)</w:t>
      </w:r>
      <w:r>
        <w:t> </w:t>
      </w:r>
      <w:r w:rsidRPr="008A5508">
        <w:t>бюджетам сельских поселений из бюджетов городских округов (бюджетов городских поселений, бюджетов сельских поселений).</w:t>
      </w:r>
    </w:p>
    <w:p w14:paraId="77DEEBD7" w14:textId="77777777" w:rsidR="0032241E" w:rsidRDefault="0032241E" w:rsidP="005C3156">
      <w:pPr>
        <w:pStyle w:val="af4"/>
      </w:pPr>
    </w:p>
    <w:p w14:paraId="61176DA4" w14:textId="58E8738F" w:rsidR="0032241E" w:rsidRDefault="0032241E" w:rsidP="0032241E">
      <w:pPr>
        <w:pStyle w:val="af6"/>
      </w:pPr>
      <w:r w:rsidRPr="008A5508">
        <w:t>Статья</w:t>
      </w:r>
      <w:r>
        <w:t xml:space="preserve"> </w:t>
      </w:r>
      <w:r w:rsidRPr="008A5508">
        <w:t>2.</w:t>
      </w:r>
      <w:r>
        <w:tab/>
      </w:r>
      <w:r w:rsidRPr="008A5508">
        <w:t>Условия, цели, срок предоставления бюджетного</w:t>
      </w:r>
      <w:r>
        <w:br/>
      </w:r>
      <w:r w:rsidRPr="008A5508">
        <w:t>кредита</w:t>
      </w:r>
    </w:p>
    <w:p w14:paraId="508DF299" w14:textId="77777777" w:rsidR="0032241E" w:rsidRPr="008A5508" w:rsidRDefault="0032241E" w:rsidP="0032241E">
      <w:pPr>
        <w:pStyle w:val="af4"/>
      </w:pPr>
      <w:r w:rsidRPr="008A5508">
        <w:t>1.</w:t>
      </w:r>
      <w:r>
        <w:t> </w:t>
      </w:r>
      <w:r w:rsidRPr="008A5508">
        <w:t>Бюджетный кредит предоставляется на условиях и в пределах бюджетных ассигнований, которые предусмотрены муниципальным правовым актом представительного органа муниципального образования о местном бюджете, из бюджета которого предоставляется бюджетный кредит.</w:t>
      </w:r>
    </w:p>
    <w:p w14:paraId="70A0B683" w14:textId="77777777" w:rsidR="0032241E" w:rsidRPr="008A5508" w:rsidRDefault="0032241E" w:rsidP="0032241E">
      <w:pPr>
        <w:pStyle w:val="af4"/>
      </w:pPr>
      <w:r w:rsidRPr="008A5508">
        <w:t>2.</w:t>
      </w:r>
      <w:r>
        <w:t> </w:t>
      </w:r>
      <w:r w:rsidRPr="008A5508">
        <w:t>Бюджетный кредит предоставляется на условиях возмездности и возвратности.</w:t>
      </w:r>
    </w:p>
    <w:p w14:paraId="6086C51C" w14:textId="77777777" w:rsidR="0032241E" w:rsidRPr="008A5508" w:rsidRDefault="0032241E" w:rsidP="0032241E">
      <w:pPr>
        <w:pStyle w:val="af4"/>
      </w:pPr>
      <w:r w:rsidRPr="008A5508">
        <w:t>3.</w:t>
      </w:r>
      <w:r>
        <w:t> </w:t>
      </w:r>
      <w:r w:rsidRPr="008A5508">
        <w:t>Цели предоставления бюджетного кредита и размеры платы за пользование бюджетным кредитом устанавливаются муниципальным правовым актом представительного органа муниципального образования о местном бюджете, из бюджета которого предоставляется бюджетный кредит.</w:t>
      </w:r>
    </w:p>
    <w:p w14:paraId="64F6CC89" w14:textId="2D44B763" w:rsidR="0032241E" w:rsidRDefault="0032241E" w:rsidP="0032241E">
      <w:pPr>
        <w:pStyle w:val="af4"/>
      </w:pPr>
      <w:r w:rsidRPr="008A5508">
        <w:t>4.</w:t>
      </w:r>
      <w:r>
        <w:t> </w:t>
      </w:r>
      <w:r w:rsidRPr="008A5508">
        <w:t>Бюджетный кредит предоставляется на срок до трех лет.</w:t>
      </w:r>
    </w:p>
    <w:p w14:paraId="1F6DC0E6" w14:textId="77777777" w:rsidR="0032241E" w:rsidRDefault="0032241E" w:rsidP="005C3156">
      <w:pPr>
        <w:pStyle w:val="af4"/>
      </w:pPr>
    </w:p>
    <w:p w14:paraId="041A0113" w14:textId="59682352" w:rsidR="0032241E" w:rsidRDefault="0032241E" w:rsidP="0032241E">
      <w:pPr>
        <w:pStyle w:val="af6"/>
      </w:pPr>
      <w:r w:rsidRPr="008A5508">
        <w:t>Статья</w:t>
      </w:r>
      <w:r>
        <w:t xml:space="preserve"> </w:t>
      </w:r>
      <w:r w:rsidRPr="008A5508">
        <w:t>3.</w:t>
      </w:r>
      <w:r>
        <w:tab/>
      </w:r>
      <w:r w:rsidRPr="008A5508">
        <w:t>Порядок предоставления, использования и возврата бюджетного кредита</w:t>
      </w:r>
    </w:p>
    <w:p w14:paraId="2D7B0EE8" w14:textId="77777777" w:rsidR="0032241E" w:rsidRPr="008A5508" w:rsidRDefault="0032241E" w:rsidP="0032241E">
      <w:pPr>
        <w:pStyle w:val="af4"/>
      </w:pPr>
      <w:r w:rsidRPr="008A5508">
        <w:t>1.</w:t>
      </w:r>
      <w:r>
        <w:t> </w:t>
      </w:r>
      <w:r w:rsidRPr="008A5508">
        <w:t>Предоставление бюджетного кредита осуществляется на основании письменного обращения главы муниципального образования о предоставлении бюджетного кредита (далее – обращение) в адрес администрации муниципального образования, предоставляющего бюджетный кредит, и оформляется соглашением о предоставлении бюджетного кредита (далее – соглашение).</w:t>
      </w:r>
    </w:p>
    <w:p w14:paraId="64F79446" w14:textId="77777777" w:rsidR="0032241E" w:rsidRPr="008A5508" w:rsidRDefault="0032241E" w:rsidP="0032241E">
      <w:pPr>
        <w:pStyle w:val="af4"/>
      </w:pPr>
      <w:r w:rsidRPr="008A5508">
        <w:t>2.</w:t>
      </w:r>
      <w:r>
        <w:t> </w:t>
      </w:r>
      <w:r w:rsidRPr="008A5508">
        <w:t>Обращение должно содержать:</w:t>
      </w:r>
    </w:p>
    <w:p w14:paraId="090031E7" w14:textId="77777777" w:rsidR="0032241E" w:rsidRPr="00A631EF" w:rsidRDefault="0032241E" w:rsidP="0032241E">
      <w:pPr>
        <w:pStyle w:val="af4"/>
      </w:pPr>
      <w:r w:rsidRPr="00A631EF">
        <w:t>1) обоснование необходимости предоставления бюджетного кредита;</w:t>
      </w:r>
    </w:p>
    <w:p w14:paraId="678710AE" w14:textId="77777777" w:rsidR="0032241E" w:rsidRPr="00A631EF" w:rsidRDefault="0032241E" w:rsidP="0032241E">
      <w:pPr>
        <w:pStyle w:val="af4"/>
      </w:pPr>
      <w:r w:rsidRPr="00A631EF">
        <w:t>2) цель получения бюджетного кредита;</w:t>
      </w:r>
    </w:p>
    <w:p w14:paraId="4397D208" w14:textId="77777777" w:rsidR="0032241E" w:rsidRPr="00A631EF" w:rsidRDefault="0032241E" w:rsidP="0032241E">
      <w:pPr>
        <w:pStyle w:val="af4"/>
      </w:pPr>
      <w:r w:rsidRPr="00A631EF">
        <w:t>3) сумму бюджетного кредита;</w:t>
      </w:r>
    </w:p>
    <w:p w14:paraId="3261492F" w14:textId="77777777" w:rsidR="0032241E" w:rsidRPr="00A631EF" w:rsidRDefault="0032241E" w:rsidP="0032241E">
      <w:pPr>
        <w:pStyle w:val="af4"/>
      </w:pPr>
      <w:r w:rsidRPr="00A631EF">
        <w:t>4) срок предоставления бюджетного кредита;</w:t>
      </w:r>
    </w:p>
    <w:p w14:paraId="59416677" w14:textId="77777777" w:rsidR="0032241E" w:rsidRPr="00A631EF" w:rsidRDefault="0032241E" w:rsidP="0032241E">
      <w:pPr>
        <w:pStyle w:val="af4"/>
      </w:pPr>
      <w:r w:rsidRPr="00A631EF">
        <w:t>5) предлагаемые сроки (график) погашения бюджетного кредита;</w:t>
      </w:r>
    </w:p>
    <w:p w14:paraId="3D04CDA1" w14:textId="77777777" w:rsidR="0032241E" w:rsidRPr="00A631EF" w:rsidRDefault="0032241E" w:rsidP="0032241E">
      <w:pPr>
        <w:pStyle w:val="af4"/>
      </w:pPr>
      <w:r w:rsidRPr="00A631EF">
        <w:t>6) информацию об источниках погашения бюджетного кредита.</w:t>
      </w:r>
    </w:p>
    <w:p w14:paraId="7C5170A0" w14:textId="77777777" w:rsidR="0032241E" w:rsidRPr="00A631EF" w:rsidRDefault="0032241E" w:rsidP="0032241E">
      <w:pPr>
        <w:pStyle w:val="af4"/>
      </w:pPr>
      <w:r w:rsidRPr="00A631EF">
        <w:t>3. Одновременно с обращением представляются следующие документы:</w:t>
      </w:r>
    </w:p>
    <w:p w14:paraId="5B5AB3D8" w14:textId="77777777" w:rsidR="0032241E" w:rsidRPr="00A631EF" w:rsidRDefault="0032241E" w:rsidP="0032241E">
      <w:pPr>
        <w:pStyle w:val="af4"/>
      </w:pPr>
      <w:r w:rsidRPr="00A631EF">
        <w:t xml:space="preserve">1) сведения о поступивших доходах, в том числе налоговых и неналоговых доходах, произведенных расходах бюджета муниципального образования, </w:t>
      </w:r>
      <w:r w:rsidRPr="00A631EF">
        <w:lastRenderedPageBreak/>
        <w:t>обратившегося за предоставлением бюджетного кредита, за отчетный период текущего финансового года;</w:t>
      </w:r>
    </w:p>
    <w:p w14:paraId="41B239EA" w14:textId="77777777" w:rsidR="0032241E" w:rsidRPr="00A631EF" w:rsidRDefault="0032241E" w:rsidP="0032241E">
      <w:pPr>
        <w:pStyle w:val="af4"/>
      </w:pPr>
      <w:r w:rsidRPr="00A631EF">
        <w:t>2) прогноз по доходам, в том числе налоговым и неналоговым доходам, расходам, источникам финансирования дефицита бюджета муниципального образования, обратившегося за предоставлением бюджетного кредита, на текущий финансовый год и плановый период;</w:t>
      </w:r>
    </w:p>
    <w:p w14:paraId="6D6494AE" w14:textId="77777777" w:rsidR="0032241E" w:rsidRPr="00A631EF" w:rsidRDefault="0032241E" w:rsidP="0032241E">
      <w:pPr>
        <w:pStyle w:val="af4"/>
      </w:pPr>
      <w:r w:rsidRPr="00A631EF">
        <w:t>3) прогноз по доходам, расходам, источникам финансирования дефицита бюджета муниципального образования, обратившегося за предоставлением бюджетного кредита, на период заимствования;</w:t>
      </w:r>
    </w:p>
    <w:p w14:paraId="46A8CCC6" w14:textId="77777777" w:rsidR="0032241E" w:rsidRPr="00A631EF" w:rsidRDefault="0032241E" w:rsidP="0032241E">
      <w:pPr>
        <w:pStyle w:val="af4"/>
      </w:pPr>
      <w:r w:rsidRPr="00A631EF">
        <w:t>4) оценка ожидаемого исполнения бюджета муниципального образования, обратившегося за предоставлением бюджетного кредита, на текущий финансовый год и плановый период;</w:t>
      </w:r>
    </w:p>
    <w:p w14:paraId="54C4A19E" w14:textId="77777777" w:rsidR="0032241E" w:rsidRPr="00A631EF" w:rsidRDefault="0032241E" w:rsidP="0032241E">
      <w:pPr>
        <w:pStyle w:val="af4"/>
      </w:pPr>
      <w:r w:rsidRPr="00A631EF">
        <w:t>5) информация об остатках средств на едином счете бюджета муниципального образования, обратившегося за предоставлением бюджетного кредита, на начало соответствующего финансового года и на начало месяца, в котором поступило обращение, без учета целевых средств.</w:t>
      </w:r>
    </w:p>
    <w:p w14:paraId="16791480" w14:textId="4834594F" w:rsidR="0032241E" w:rsidRPr="00A631EF" w:rsidRDefault="0032241E" w:rsidP="0032241E">
      <w:pPr>
        <w:pStyle w:val="af4"/>
      </w:pPr>
      <w:r w:rsidRPr="00A631EF">
        <w:t>4. Муниципальное образование, предоставляющее бюджетный кредит, в течение десяти рабочих дней с даты поступления обращения рассматривает представленные документы, принимает решение о предоставлении бюджетного кредита с указанием объема предоставляемого бюджетного кредита, цели его использования, срок</w:t>
      </w:r>
      <w:r w:rsidR="00D6326B">
        <w:t>а</w:t>
      </w:r>
      <w:r w:rsidRPr="00A631EF">
        <w:t xml:space="preserve"> предоставления бюджетного кредита, размера процентной ставки за пользование бюджетным кредитом и срока его возврата или об отказе в предоставлении бюджетного кредита.</w:t>
      </w:r>
    </w:p>
    <w:p w14:paraId="3E142DC5" w14:textId="77777777" w:rsidR="0032241E" w:rsidRPr="00A631EF" w:rsidRDefault="0032241E" w:rsidP="0032241E">
      <w:pPr>
        <w:pStyle w:val="af4"/>
      </w:pPr>
      <w:r w:rsidRPr="00A631EF">
        <w:t>5. Порядок рассмотрения обращения устанавливается муниципальным правовым актом представительного органа муниципального образования, предоставляющего бюджетный кредит.</w:t>
      </w:r>
    </w:p>
    <w:p w14:paraId="272CAC0B" w14:textId="77777777" w:rsidR="0032241E" w:rsidRPr="00A631EF" w:rsidRDefault="0032241E" w:rsidP="0032241E">
      <w:pPr>
        <w:pStyle w:val="af4"/>
      </w:pPr>
      <w:r w:rsidRPr="00A631EF">
        <w:t>6. Основаниями для отказа в предоставлении бюджетного кредита являются:</w:t>
      </w:r>
    </w:p>
    <w:p w14:paraId="77D0F4CA" w14:textId="77777777" w:rsidR="0032241E" w:rsidRPr="00A631EF" w:rsidRDefault="0032241E" w:rsidP="0032241E">
      <w:pPr>
        <w:pStyle w:val="af4"/>
      </w:pPr>
      <w:r w:rsidRPr="00A631EF">
        <w:t>1) наличие у муниципального образования, обратившегося за предоставлением бюджетного кредита, просроченной (неурегулированной) задолженности по денежным обязательствам перед муниципальным образованием, предоставляющ</w:t>
      </w:r>
      <w:r>
        <w:t>и</w:t>
      </w:r>
      <w:r w:rsidRPr="00A631EF">
        <w:t>м бюджетный кредит, иными муниципальными образованиями и перед Республикой Адыгея;</w:t>
      </w:r>
    </w:p>
    <w:p w14:paraId="264BDE93" w14:textId="0CA3118E" w:rsidR="0032241E" w:rsidRPr="00A631EF" w:rsidRDefault="0032241E" w:rsidP="0032241E">
      <w:pPr>
        <w:pStyle w:val="af4"/>
      </w:pPr>
      <w:r w:rsidRPr="00A631EF">
        <w:t>2) несоблюдение требований к содержанию обращения и (или) составу документов, предоставляемых одновременно с обращением, предусмотренных частями 2</w:t>
      </w:r>
      <w:r w:rsidR="00D6326B">
        <w:t xml:space="preserve"> и</w:t>
      </w:r>
      <w:r w:rsidRPr="00A631EF">
        <w:t xml:space="preserve"> 3 настоящей статьи;</w:t>
      </w:r>
    </w:p>
    <w:p w14:paraId="47A6642D" w14:textId="09DCD053" w:rsidR="0032241E" w:rsidRPr="00A631EF" w:rsidRDefault="0032241E" w:rsidP="0032241E">
      <w:pPr>
        <w:pStyle w:val="af4"/>
      </w:pPr>
      <w:r w:rsidRPr="00A631EF">
        <w:t xml:space="preserve">3) отсутствие или недостаточность в текущем финансовом году бюджетных ассигнований на предоставление бюджетных кредитов, предусмотренных муниципальным правовым актом </w:t>
      </w:r>
      <w:r w:rsidR="00D6326B">
        <w:t>о местном бюджете на текущий финансовый год и плановый период, принятым пре</w:t>
      </w:r>
      <w:r w:rsidRPr="00A631EF">
        <w:t>дставительн</w:t>
      </w:r>
      <w:r w:rsidR="00D6326B">
        <w:t>ым</w:t>
      </w:r>
      <w:r w:rsidRPr="00A631EF">
        <w:t xml:space="preserve"> орган</w:t>
      </w:r>
      <w:r w:rsidR="00D6326B">
        <w:t>ом</w:t>
      </w:r>
      <w:r w:rsidRPr="00A631EF">
        <w:t xml:space="preserve"> муниципального образования, предоставляющего бюджетный кредит.</w:t>
      </w:r>
    </w:p>
    <w:p w14:paraId="555DE3B8" w14:textId="77777777" w:rsidR="0032241E" w:rsidRPr="00A631EF" w:rsidRDefault="0032241E" w:rsidP="0032241E">
      <w:pPr>
        <w:pStyle w:val="af4"/>
      </w:pPr>
      <w:r w:rsidRPr="00A631EF">
        <w:t xml:space="preserve">7. В случае принятия решения об отказе в предоставлении бюджетного кредита муниципальное образование, предоставляющее бюджетный кредит, в </w:t>
      </w:r>
      <w:r w:rsidRPr="00A631EF">
        <w:lastRenderedPageBreak/>
        <w:t>течение пяти рабочих дней с даты принятия указанного решения направляет муниципальному образованию, обратившемуся за предоставлением бюджетного кредита, уведомление с указанием причин отказа.</w:t>
      </w:r>
    </w:p>
    <w:p w14:paraId="0DF5EDBA" w14:textId="77777777" w:rsidR="0032241E" w:rsidRPr="00A631EF" w:rsidRDefault="0032241E" w:rsidP="0032241E">
      <w:pPr>
        <w:pStyle w:val="af4"/>
      </w:pPr>
      <w:r w:rsidRPr="00A631EF">
        <w:t>8. В случае принятия решения о предоставлении бюджетного кредита муниципальное образование, предоставляющее бюджетный кредит, и муниципальное образование, обратившееся за предоставлением бюджетного кредита, в течение пяти рабочих дней с даты принятия решения о предоставлении бюджетного кредита заключают соглашение в письменной форме.</w:t>
      </w:r>
    </w:p>
    <w:p w14:paraId="2EADB0EB" w14:textId="77777777" w:rsidR="0032241E" w:rsidRPr="00A631EF" w:rsidRDefault="0032241E" w:rsidP="0032241E">
      <w:pPr>
        <w:pStyle w:val="af4"/>
      </w:pPr>
      <w:r w:rsidRPr="00A631EF">
        <w:t>9. Соглашение должно содержать:</w:t>
      </w:r>
    </w:p>
    <w:p w14:paraId="5868F1A0" w14:textId="77777777" w:rsidR="0032241E" w:rsidRPr="00A631EF" w:rsidRDefault="0032241E" w:rsidP="0032241E">
      <w:pPr>
        <w:pStyle w:val="af4"/>
      </w:pPr>
      <w:r w:rsidRPr="00A631EF">
        <w:t>1) цель предоставления бюджетного кредита;</w:t>
      </w:r>
    </w:p>
    <w:p w14:paraId="4D0A6130" w14:textId="77777777" w:rsidR="0032241E" w:rsidRPr="00A631EF" w:rsidRDefault="0032241E" w:rsidP="0032241E">
      <w:pPr>
        <w:pStyle w:val="af4"/>
      </w:pPr>
      <w:r w:rsidRPr="00A631EF">
        <w:t>2) сумму бюджетного кредита;</w:t>
      </w:r>
    </w:p>
    <w:p w14:paraId="223F5504" w14:textId="77777777" w:rsidR="0032241E" w:rsidRPr="00A631EF" w:rsidRDefault="0032241E" w:rsidP="0032241E">
      <w:pPr>
        <w:pStyle w:val="af4"/>
      </w:pPr>
      <w:r w:rsidRPr="00A631EF">
        <w:t>3) срок предоставления бюджетного кредита;</w:t>
      </w:r>
    </w:p>
    <w:p w14:paraId="72AD477A" w14:textId="77777777" w:rsidR="0032241E" w:rsidRPr="00A631EF" w:rsidRDefault="0032241E" w:rsidP="0032241E">
      <w:pPr>
        <w:pStyle w:val="af4"/>
      </w:pPr>
      <w:r w:rsidRPr="00A631EF">
        <w:t>4) размер платы за пользование бюджетным кредитом;</w:t>
      </w:r>
    </w:p>
    <w:p w14:paraId="7C9C0907" w14:textId="77777777" w:rsidR="0032241E" w:rsidRPr="00A631EF" w:rsidRDefault="0032241E" w:rsidP="0032241E">
      <w:pPr>
        <w:pStyle w:val="af4"/>
      </w:pPr>
      <w:r w:rsidRPr="00A631EF">
        <w:t>5) порядок возврата бюджетного кредита;</w:t>
      </w:r>
    </w:p>
    <w:p w14:paraId="09135F89" w14:textId="77777777" w:rsidR="0032241E" w:rsidRPr="00A631EF" w:rsidRDefault="0032241E" w:rsidP="0032241E">
      <w:pPr>
        <w:pStyle w:val="af4"/>
      </w:pPr>
      <w:r w:rsidRPr="00A631EF">
        <w:t>6) сроки погашения бюджетного кредита и уплаты процентов за пользование бюджетным кредитом;</w:t>
      </w:r>
    </w:p>
    <w:p w14:paraId="4744C656" w14:textId="77777777" w:rsidR="0032241E" w:rsidRPr="00A631EF" w:rsidRDefault="0032241E" w:rsidP="0032241E">
      <w:pPr>
        <w:pStyle w:val="af4"/>
      </w:pPr>
      <w:r w:rsidRPr="00A631EF">
        <w:t>7) ответственность сторон за нарушение условий соглашения.</w:t>
      </w:r>
    </w:p>
    <w:p w14:paraId="3479BA98" w14:textId="0BAC81E0" w:rsidR="0032241E" w:rsidRPr="00A631EF" w:rsidRDefault="0032241E" w:rsidP="0032241E">
      <w:pPr>
        <w:pStyle w:val="af4"/>
      </w:pPr>
      <w:r w:rsidRPr="00A631EF">
        <w:t xml:space="preserve">10. Бюджетный кредит используется муниципальным образованием, обратившимся за предоставлением бюджетного кредита, на цели, предусмотренные соглашением, в соответствии с </w:t>
      </w:r>
      <w:r w:rsidR="00273C5F" w:rsidRPr="00A631EF">
        <w:t xml:space="preserve">муниципальным правовым актом </w:t>
      </w:r>
      <w:r w:rsidR="00273C5F">
        <w:t>о местном бюджете на текущий финансовый год и плановый период, принятым пре</w:t>
      </w:r>
      <w:r w:rsidR="00273C5F" w:rsidRPr="00A631EF">
        <w:t>дставительн</w:t>
      </w:r>
      <w:r w:rsidR="00273C5F">
        <w:t>ым</w:t>
      </w:r>
      <w:r w:rsidR="00273C5F" w:rsidRPr="00A631EF">
        <w:t xml:space="preserve"> орган</w:t>
      </w:r>
      <w:r w:rsidR="00273C5F">
        <w:t>ом</w:t>
      </w:r>
      <w:r w:rsidR="00273C5F" w:rsidRPr="00A631EF">
        <w:t xml:space="preserve"> муниципального образования, предоставляющего бюджетный кредит</w:t>
      </w:r>
      <w:r w:rsidRPr="00A631EF">
        <w:t>.</w:t>
      </w:r>
    </w:p>
    <w:p w14:paraId="3CF81B88" w14:textId="7EADF242" w:rsidR="0032241E" w:rsidRPr="00A631EF" w:rsidRDefault="0032241E" w:rsidP="0032241E">
      <w:pPr>
        <w:pStyle w:val="af4"/>
      </w:pPr>
      <w:r w:rsidRPr="00A631EF">
        <w:t>11. Возврат бюджетного кредита и уплата процентов за пользование бюджетным кредитом осуществляются муниципальным образованием, обратившимся за предоставлением бюджетного кредита, в порядке, размерах и в сроки, установленные соглашением.</w:t>
      </w:r>
    </w:p>
    <w:p w14:paraId="679D0C53" w14:textId="154500BB" w:rsidR="0032241E" w:rsidRDefault="0032241E" w:rsidP="0032241E">
      <w:pPr>
        <w:pStyle w:val="af4"/>
      </w:pPr>
      <w:r w:rsidRPr="00A631EF">
        <w:t>12. Муниципальное образование, обратившееся за предоставлением бюджетного кредита, имеет право на досрочное погашение бюджетного кредита.</w:t>
      </w:r>
    </w:p>
    <w:p w14:paraId="17A84176" w14:textId="77777777" w:rsidR="0032241E" w:rsidRDefault="0032241E" w:rsidP="005C3156">
      <w:pPr>
        <w:pStyle w:val="af4"/>
      </w:pPr>
    </w:p>
    <w:p w14:paraId="78477BAF" w14:textId="5DACB1C7" w:rsidR="0032241E" w:rsidRDefault="0032241E" w:rsidP="0032241E">
      <w:pPr>
        <w:pStyle w:val="af6"/>
      </w:pPr>
      <w:r w:rsidRPr="008A5508">
        <w:t>Статья</w:t>
      </w:r>
      <w:r>
        <w:t xml:space="preserve"> </w:t>
      </w:r>
      <w:r w:rsidRPr="008A5508">
        <w:t>4.</w:t>
      </w:r>
      <w:r>
        <w:tab/>
      </w:r>
      <w:r w:rsidRPr="008A5508">
        <w:t>Вступление в силу настоящего Закона</w:t>
      </w:r>
    </w:p>
    <w:p w14:paraId="41F4F853" w14:textId="015A9902" w:rsidR="0032241E" w:rsidRDefault="0032241E" w:rsidP="0032241E">
      <w:pPr>
        <w:pStyle w:val="af4"/>
      </w:pPr>
      <w:r w:rsidRPr="008A5508">
        <w:t xml:space="preserve">Настоящий Закон вступает в силу по истечении </w:t>
      </w:r>
      <w:r w:rsidR="00273C5F">
        <w:t>10</w:t>
      </w:r>
      <w:r w:rsidRPr="008A5508">
        <w:t xml:space="preserve"> дней после дня его официального опубликования.</w:t>
      </w:r>
    </w:p>
    <w:p w14:paraId="1012BD90" w14:textId="77777777" w:rsidR="0032241E" w:rsidRDefault="0032241E" w:rsidP="005C3156">
      <w:pPr>
        <w:pStyle w:val="af4"/>
      </w:pPr>
    </w:p>
    <w:p w14:paraId="4DB6A16C" w14:textId="77777777" w:rsidR="00B74C04" w:rsidRPr="00C030F7" w:rsidRDefault="00B74C04" w:rsidP="005C3156">
      <w:pPr>
        <w:pStyle w:val="af4"/>
      </w:pPr>
    </w:p>
    <w:p w14:paraId="725B9522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3E751E95" w14:textId="77777777" w:rsidR="00FD6134" w:rsidRPr="0032241E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14:paraId="2E22FCE4" w14:textId="77777777" w:rsidR="00FD6134" w:rsidRPr="0032241E" w:rsidRDefault="00FD6134" w:rsidP="00A9290E">
      <w:pPr>
        <w:pStyle w:val="aa"/>
        <w:widowControl w:val="0"/>
        <w:rPr>
          <w:b w:val="0"/>
          <w:sz w:val="28"/>
          <w:szCs w:val="28"/>
        </w:rPr>
      </w:pPr>
    </w:p>
    <w:p w14:paraId="0F4C8A9A" w14:textId="3459B972" w:rsidR="00FD6134" w:rsidRPr="0032241E" w:rsidRDefault="00FD6134" w:rsidP="00A9290E">
      <w:pPr>
        <w:pStyle w:val="af0"/>
        <w:widowControl w:val="0"/>
        <w:rPr>
          <w:b w:val="0"/>
          <w:sz w:val="28"/>
        </w:rPr>
      </w:pPr>
      <w:r w:rsidRPr="0032241E">
        <w:rPr>
          <w:b w:val="0"/>
          <w:sz w:val="28"/>
        </w:rPr>
        <w:t>г. Майкоп</w:t>
      </w:r>
      <w:r w:rsidRPr="0032241E">
        <w:rPr>
          <w:b w:val="0"/>
          <w:sz w:val="28"/>
        </w:rPr>
        <w:br/>
      </w:r>
      <w:r w:rsidR="00A73014">
        <w:rPr>
          <w:b w:val="0"/>
          <w:sz w:val="28"/>
        </w:rPr>
        <w:t>2</w:t>
      </w:r>
      <w:r w:rsidRPr="0032241E">
        <w:rPr>
          <w:b w:val="0"/>
          <w:sz w:val="28"/>
        </w:rPr>
        <w:t xml:space="preserve"> </w:t>
      </w:r>
      <w:r w:rsidR="00A73014">
        <w:rPr>
          <w:b w:val="0"/>
          <w:sz w:val="28"/>
        </w:rPr>
        <w:t>августа</w:t>
      </w:r>
      <w:r w:rsidRPr="0032241E">
        <w:rPr>
          <w:b w:val="0"/>
          <w:sz w:val="28"/>
        </w:rPr>
        <w:t xml:space="preserve"> 20</w:t>
      </w:r>
      <w:r w:rsidR="00406EC3" w:rsidRPr="0032241E">
        <w:rPr>
          <w:b w:val="0"/>
          <w:sz w:val="28"/>
        </w:rPr>
        <w:t>2</w:t>
      </w:r>
      <w:r w:rsidR="00E05952" w:rsidRPr="0032241E">
        <w:rPr>
          <w:b w:val="0"/>
          <w:sz w:val="28"/>
        </w:rPr>
        <w:t>3</w:t>
      </w:r>
      <w:r w:rsidRPr="0032241E">
        <w:rPr>
          <w:b w:val="0"/>
          <w:sz w:val="28"/>
        </w:rPr>
        <w:t xml:space="preserve"> года</w:t>
      </w:r>
      <w:r w:rsidRPr="0032241E">
        <w:rPr>
          <w:b w:val="0"/>
          <w:sz w:val="28"/>
        </w:rPr>
        <w:br/>
        <w:t xml:space="preserve">№ </w:t>
      </w:r>
      <w:r w:rsidR="00A73014">
        <w:rPr>
          <w:b w:val="0"/>
          <w:sz w:val="28"/>
        </w:rPr>
        <w:t>238</w:t>
      </w:r>
      <w:bookmarkStart w:id="0" w:name="_GoBack"/>
      <w:bookmarkEnd w:id="0"/>
    </w:p>
    <w:sectPr w:rsidR="00FD6134" w:rsidRPr="0032241E" w:rsidSect="00F477B0">
      <w:headerReference w:type="even" r:id="rId9"/>
      <w:headerReference w:type="default" r:id="rId10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A4BE5" w14:textId="77777777" w:rsidR="0032241E" w:rsidRDefault="0032241E">
      <w:r>
        <w:separator/>
      </w:r>
    </w:p>
  </w:endnote>
  <w:endnote w:type="continuationSeparator" w:id="0">
    <w:p w14:paraId="346719AA" w14:textId="77777777" w:rsidR="0032241E" w:rsidRDefault="0032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DEC46" w14:textId="77777777" w:rsidR="0032241E" w:rsidRDefault="0032241E">
      <w:r>
        <w:separator/>
      </w:r>
    </w:p>
  </w:footnote>
  <w:footnote w:type="continuationSeparator" w:id="0">
    <w:p w14:paraId="297D4685" w14:textId="77777777" w:rsidR="0032241E" w:rsidRDefault="0032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3CDAB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BA5C88E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BCFE8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A73014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41E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73C5F"/>
    <w:rsid w:val="002A42B1"/>
    <w:rsid w:val="002C25B8"/>
    <w:rsid w:val="002D21F1"/>
    <w:rsid w:val="002E56AF"/>
    <w:rsid w:val="0032241E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73014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6326B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9A91B0C"/>
  <w15:docId w15:val="{F2E68579-6933-48BC-9454-CB5600D6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512F3-2C8C-4C1B-973E-EBB1D37F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2023.dotx</Template>
  <TotalTime>0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Хабиев А.А.</cp:lastModifiedBy>
  <cp:revision>2</cp:revision>
  <cp:lastPrinted>1899-12-31T21:00:00Z</cp:lastPrinted>
  <dcterms:created xsi:type="dcterms:W3CDTF">2023-08-02T14:48:00Z</dcterms:created>
  <dcterms:modified xsi:type="dcterms:W3CDTF">2023-08-02T14:48:00Z</dcterms:modified>
</cp:coreProperties>
</file>