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Инструкция по заполнению документа «Бюджетное обязательство», которое формируется посредством передачи из комплекса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Web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 торги»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правильного заполнения в программном комплексе «Бюджет-Смарт» документа «Бюджетное обязательство» (далее - БО), которое формируется из документа «Малая закупка» (далее </w:t>
      </w:r>
      <w:proofErr w:type="gramStart"/>
      <w:r>
        <w:rPr>
          <w:rFonts w:ascii="Times New Roman" w:hAnsi="Times New Roman" w:cs="Times New Roman"/>
          <w:sz w:val="26"/>
          <w:szCs w:val="26"/>
        </w:rPr>
        <w:t>-М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З)  или Контракт (при конкурентной процедуре или у единственного поставщика по спец. пунктам ст. 93 44ФЗ)  в программном комплексе </w:t>
      </w:r>
      <w:r>
        <w:rPr>
          <w:rFonts w:ascii="Times New Roman" w:hAnsi="Times New Roman" w:cs="Times New Roman"/>
          <w:b/>
          <w:sz w:val="26"/>
          <w:szCs w:val="26"/>
        </w:rPr>
        <w:t>«Web-Торги КС» необходимо выполнить следующее</w:t>
      </w:r>
    </w:p>
    <w:p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документе МЗ или Контракт заполнить поле во вкладке «Поставщик (подрядчик, исполнитель)» </w:t>
      </w:r>
      <w:r>
        <w:rPr>
          <w:rFonts w:ascii="Times New Roman" w:hAnsi="Times New Roman" w:cs="Times New Roman"/>
          <w:color w:val="FF0000"/>
          <w:sz w:val="26"/>
          <w:szCs w:val="26"/>
        </w:rPr>
        <w:t>«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Платежные реквизиты для перечисления денежных средств</w:t>
      </w:r>
      <w:r>
        <w:rPr>
          <w:rFonts w:ascii="Times New Roman" w:hAnsi="Times New Roman" w:cs="Times New Roman"/>
          <w:color w:val="FF0000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методом выбора данных из справочника «Поставщики услуг». Это поле является обязательным, и не заполнив его, невозможно сохранить документ МЗ.</w:t>
      </w:r>
    </w:p>
    <w:p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2150" cy="23750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2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557" cy="23756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7327" cy="2792505"/>
            <wp:effectExtent l="19050" t="0" r="672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00" cy="279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 справочнике «Поставщики услуг» не заведен счет поставщика, то его необходимо завести на вкладке «</w:t>
      </w:r>
      <w:bookmarkStart w:id="0" w:name="_GoBack"/>
      <w:r>
        <w:rPr>
          <w:rFonts w:ascii="Times New Roman" w:hAnsi="Times New Roman" w:cs="Times New Roman"/>
          <w:i/>
          <w:sz w:val="26"/>
          <w:szCs w:val="26"/>
        </w:rPr>
        <w:t>Счета</w:t>
      </w:r>
      <w:bookmarkEnd w:id="0"/>
      <w:r>
        <w:rPr>
          <w:rFonts w:ascii="Times New Roman" w:hAnsi="Times New Roman" w:cs="Times New Roman"/>
          <w:sz w:val="26"/>
          <w:szCs w:val="26"/>
        </w:rPr>
        <w:t>» (Счет поставщика и БИК банка открытия счета).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000" cy="3265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975"/>
                    <a:stretch/>
                  </pic:blipFill>
                  <pic:spPr bwMode="auto">
                    <a:xfrm>
                      <a:off x="0" y="0"/>
                      <a:ext cx="5940000" cy="326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508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формирования МЗ или Контракта с указанными платежными реквизитами поставщика при отправке БО в Бюдже</w:t>
      </w:r>
      <w:proofErr w:type="gramStart"/>
      <w:r>
        <w:rPr>
          <w:rFonts w:ascii="Times New Roman" w:hAnsi="Times New Roman" w:cs="Times New Roman"/>
          <w:sz w:val="26"/>
          <w:szCs w:val="26"/>
        </w:rPr>
        <w:t>т-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СМАРТ (кнопка меню «Сформировать БО в БКС») править в Бюджет-Смарт данные контрагента не нужно. В Черновике БО (Бюдже</w:t>
      </w:r>
      <w:proofErr w:type="gramStart"/>
      <w:r>
        <w:rPr>
          <w:rFonts w:ascii="Times New Roman" w:hAnsi="Times New Roman" w:cs="Times New Roman"/>
          <w:sz w:val="26"/>
          <w:szCs w:val="26"/>
        </w:rPr>
        <w:t>т-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Смарт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должны заполниться поля: Счет (ЭД), ИНН (ЭД), КПП (ЭД), Наименование/ФИО (ЭД), БИК банка (ЭД), Наименование банка (ЭД),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</w:t>
      </w:r>
      <w:proofErr w:type="spellEnd"/>
      <w:r>
        <w:rPr>
          <w:rFonts w:ascii="Times New Roman" w:hAnsi="Times New Roman" w:cs="Times New Roman"/>
          <w:sz w:val="26"/>
          <w:szCs w:val="26"/>
        </w:rPr>
        <w:t>. Счет (ЭД).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При возникновении ошибки в документе «Контракт» при отправке БО в БКС, связанной с отсутствием заполненного поля </w:t>
      </w:r>
      <w:r>
        <w:rPr>
          <w:rFonts w:ascii="Times New Roman" w:hAnsi="Times New Roman" w:cs="Times New Roman"/>
          <w:color w:val="FF0000"/>
          <w:sz w:val="26"/>
          <w:szCs w:val="26"/>
        </w:rPr>
        <w:t>«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Платежные реквизиты для перечисления денежных средств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» необходимо сформировать Техническое изменение контракта,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запонить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«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Платежные реквизиты для перечисления денежных средств</w:t>
      </w:r>
      <w:r>
        <w:rPr>
          <w:rFonts w:ascii="Times New Roman" w:hAnsi="Times New Roman" w:cs="Times New Roman"/>
          <w:color w:val="FF0000"/>
          <w:sz w:val="26"/>
          <w:szCs w:val="26"/>
        </w:rPr>
        <w:t>»</w:t>
      </w:r>
      <w:proofErr w:type="gramStart"/>
      <w:r>
        <w:rPr>
          <w:rFonts w:ascii="Times New Roman" w:hAnsi="Times New Roman" w:cs="Times New Roman"/>
          <w:color w:val="FF0000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Сохранить изменение контракта, зарегистрировать (см. рис.) Далее можно передавать документ в Бюджет –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Смарт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(кнопка меню «Сформировать БО в БКС»)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716732" cy="198899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48" cy="198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731163" cy="2008909"/>
            <wp:effectExtent l="19050" t="0" r="288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5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163" cy="200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13227"/>
    <w:multiLevelType w:val="hybridMultilevel"/>
    <w:tmpl w:val="CABE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B3C0C"/>
    <w:multiLevelType w:val="hybridMultilevel"/>
    <w:tmpl w:val="CABE539A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3</cp:revision>
  <dcterms:created xsi:type="dcterms:W3CDTF">2022-01-31T06:36:00Z</dcterms:created>
  <dcterms:modified xsi:type="dcterms:W3CDTF">2022-01-31T06:39:00Z</dcterms:modified>
</cp:coreProperties>
</file>